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3A646" w14:textId="77777777" w:rsidR="00E41C18" w:rsidRDefault="00E6304F">
      <w:pPr>
        <w:pStyle w:val="HeadingEULA"/>
        <w:widowControl w:val="0"/>
        <w:rPr>
          <w:rFonts w:eastAsia="SimSun"/>
          <w:sz w:val="20"/>
          <w:szCs w:val="20"/>
          <w:lang w:val="nl-NL"/>
        </w:rPr>
      </w:pPr>
      <w:bookmarkStart w:id="0" w:name="_GoBack"/>
      <w:bookmarkEnd w:id="0"/>
      <w:r>
        <w:rPr>
          <w:rFonts w:eastAsia="SimSun"/>
          <w:sz w:val="20"/>
          <w:szCs w:val="20"/>
          <w:lang w:val="nl-NL"/>
        </w:rPr>
        <w:t>LICENTIEBEPALINGEN VOOR MICROSOFT-SOFTWARE</w:t>
      </w:r>
    </w:p>
    <w:p w14:paraId="30A3A647" w14:textId="77777777" w:rsidR="00E41C18" w:rsidRDefault="00E6304F">
      <w:pPr>
        <w:pStyle w:val="HeadingSoftwareTitle"/>
        <w:widowControl w:val="0"/>
        <w:rPr>
          <w:rFonts w:eastAsia="SimSun"/>
          <w:sz w:val="20"/>
          <w:szCs w:val="20"/>
          <w:lang w:val="nl-NL"/>
        </w:rPr>
      </w:pPr>
      <w:r>
        <w:rPr>
          <w:rFonts w:eastAsia="SimSun"/>
          <w:sz w:val="20"/>
          <w:szCs w:val="20"/>
        </w:rPr>
        <w:t xml:space="preserve">MICROSOFT AGE OF EMPIRES II </w:t>
      </w:r>
    </w:p>
    <w:p w14:paraId="30A3A648" w14:textId="77777777" w:rsidR="00E41C18" w:rsidRDefault="00E6304F">
      <w:pPr>
        <w:pStyle w:val="BodyText"/>
        <w:widowControl w:val="0"/>
        <w:rPr>
          <w:rFonts w:eastAsia="SimSun"/>
          <w:sz w:val="20"/>
          <w:szCs w:val="20"/>
        </w:rPr>
      </w:pPr>
      <w:r>
        <w:rPr>
          <w:rFonts w:eastAsia="SimSun"/>
          <w:sz w:val="20"/>
          <w:szCs w:val="20"/>
        </w:rPr>
        <w:t>Deze licentiebepalingen vormen een overeenkomst tussen Microsoft Corporation (of, afhankelijk van uw woonplaats, een van haar gelieerde ondernemingen) en u. Lees deze bepalingen aandachtig door. Deze zijn van toepassing op de hierboven vermelde software me</w:t>
      </w:r>
      <w:r>
        <w:rPr>
          <w:rFonts w:eastAsia="SimSun"/>
          <w:sz w:val="20"/>
          <w:szCs w:val="20"/>
        </w:rPr>
        <w:t>t inbegrip van de media waarop u de software hebt ontvangen (indien van toepassing). De bepalingen zijn tevens van toepassing op het volgende van Microsoft</w:t>
      </w:r>
    </w:p>
    <w:p w14:paraId="30A3A649" w14:textId="77777777" w:rsidR="00E41C18" w:rsidRDefault="00E6304F">
      <w:pPr>
        <w:pStyle w:val="Bullet2"/>
        <w:widowControl w:val="0"/>
        <w:tabs>
          <w:tab w:val="clear" w:pos="720"/>
          <w:tab w:val="num" w:pos="360"/>
        </w:tabs>
        <w:ind w:left="360"/>
        <w:rPr>
          <w:rFonts w:eastAsia="SimSun"/>
        </w:rPr>
      </w:pPr>
      <w:r>
        <w:rPr>
          <w:rFonts w:eastAsia="SimSun"/>
          <w:lang w:val="nl-NL"/>
        </w:rPr>
        <w:t>updates,</w:t>
      </w:r>
    </w:p>
    <w:p w14:paraId="30A3A64A" w14:textId="77777777" w:rsidR="00E41C18" w:rsidRDefault="00E6304F">
      <w:pPr>
        <w:pStyle w:val="Bullet2"/>
        <w:widowControl w:val="0"/>
        <w:tabs>
          <w:tab w:val="clear" w:pos="720"/>
          <w:tab w:val="num" w:pos="360"/>
        </w:tabs>
        <w:ind w:left="360"/>
        <w:rPr>
          <w:rFonts w:eastAsia="SimSun"/>
        </w:rPr>
      </w:pPr>
      <w:r>
        <w:rPr>
          <w:rFonts w:eastAsia="SimSun"/>
          <w:lang w:val="nl-NL"/>
        </w:rPr>
        <w:t>supplementen,</w:t>
      </w:r>
    </w:p>
    <w:p w14:paraId="30A3A64B" w14:textId="77777777" w:rsidR="00E41C18" w:rsidRDefault="00E6304F">
      <w:pPr>
        <w:pStyle w:val="Bullet2"/>
        <w:widowControl w:val="0"/>
        <w:tabs>
          <w:tab w:val="clear" w:pos="720"/>
          <w:tab w:val="num" w:pos="360"/>
        </w:tabs>
        <w:ind w:left="360"/>
        <w:rPr>
          <w:rFonts w:eastAsia="SimSun"/>
        </w:rPr>
      </w:pPr>
      <w:r>
        <w:rPr>
          <w:rFonts w:eastAsia="SimSun"/>
          <w:lang w:val="nl-NL"/>
        </w:rPr>
        <w:t>op internet gebaseerde services en</w:t>
      </w:r>
    </w:p>
    <w:p w14:paraId="30A3A64C" w14:textId="77777777" w:rsidR="00E41C18" w:rsidRDefault="00E6304F">
      <w:pPr>
        <w:pStyle w:val="Bullet2"/>
        <w:widowControl w:val="0"/>
        <w:tabs>
          <w:tab w:val="clear" w:pos="720"/>
          <w:tab w:val="num" w:pos="360"/>
        </w:tabs>
        <w:ind w:left="360"/>
        <w:rPr>
          <w:rFonts w:eastAsia="SimSun"/>
        </w:rPr>
      </w:pPr>
      <w:r>
        <w:rPr>
          <w:rFonts w:eastAsia="SimSun"/>
          <w:lang w:val="nl-NL"/>
        </w:rPr>
        <w:t>productondersteuning</w:t>
      </w:r>
    </w:p>
    <w:p w14:paraId="30A3A64D" w14:textId="77777777" w:rsidR="00E41C18" w:rsidRDefault="00E6304F">
      <w:pPr>
        <w:widowControl w:val="0"/>
        <w:rPr>
          <w:rFonts w:eastAsia="SimSun"/>
          <w:lang w:val="nl-NL"/>
        </w:rPr>
      </w:pPr>
      <w:r>
        <w:rPr>
          <w:rFonts w:eastAsia="SimSun"/>
          <w:lang w:val="nl-NL"/>
        </w:rPr>
        <w:t>voor deze software, t</w:t>
      </w:r>
      <w:r>
        <w:rPr>
          <w:rFonts w:eastAsia="SimSun"/>
          <w:lang w:val="nl-NL"/>
        </w:rPr>
        <w:t>enzij bij deze onderdelen andere bepalingen worden meegeleverd. In dat geval gelden die voorwaarden.</w:t>
      </w:r>
    </w:p>
    <w:p w14:paraId="30A3A64E" w14:textId="77777777" w:rsidR="00E41C18" w:rsidRDefault="00E6304F">
      <w:pPr>
        <w:pStyle w:val="Preamble"/>
        <w:widowControl w:val="0"/>
        <w:rPr>
          <w:rFonts w:eastAsia="SimSun"/>
          <w:lang w:val="nl-NL"/>
        </w:rPr>
      </w:pPr>
      <w:r>
        <w:rPr>
          <w:rFonts w:eastAsia="SimSun"/>
          <w:lang w:val="nl-NL"/>
        </w:rPr>
        <w:t>Door de software te gebruiken, gaat u akkoord met deze bepalingen. Als u niet akkoord gaat met de bepalingen, mag u de software niet gebruiken. Breng de so</w:t>
      </w:r>
      <w:r>
        <w:rPr>
          <w:rFonts w:eastAsia="SimSun"/>
          <w:lang w:val="nl-NL"/>
        </w:rPr>
        <w:t>ftware dan terug naar de plaats van aankoop, tegen restitutie van het aankoopbedrag.</w:t>
      </w:r>
      <w:r>
        <w:rPr>
          <w:rFonts w:eastAsia="SimSun"/>
          <w:b w:val="0"/>
          <w:bCs w:val="0"/>
          <w:lang w:val="nl-NL"/>
        </w:rPr>
        <w:t xml:space="preserve"> Als u bij de plaats van aankoop geen restitutie krijgt, neemt u dan contact op met Microsoft of met de gelieerde onderneming van Microsoft in uw land voor informatie over </w:t>
      </w:r>
      <w:r>
        <w:rPr>
          <w:rFonts w:eastAsia="SimSun"/>
          <w:b w:val="0"/>
          <w:bCs w:val="0"/>
          <w:lang w:val="nl-NL"/>
        </w:rPr>
        <w:t xml:space="preserve">het restitutiebeleid van Microsoft. Zie </w:t>
      </w:r>
      <w:r>
        <w:rPr>
          <w:rStyle w:val="Hyperlink"/>
          <w:rFonts w:eastAsia="SimSun" w:cs="Tahoma"/>
          <w:b w:val="0"/>
          <w:bCs w:val="0"/>
          <w:color w:val="auto"/>
          <w:u w:val="none"/>
          <w:lang w:val="nl-NL"/>
        </w:rPr>
        <w:t>www.microsoft.com/worldwide</w:t>
      </w:r>
      <w:r>
        <w:rPr>
          <w:rFonts w:eastAsia="SimSun"/>
          <w:b w:val="0"/>
          <w:bCs w:val="0"/>
          <w:lang w:val="nl-NL"/>
        </w:rPr>
        <w:t xml:space="preserve">. In Nederland belt u +31 (0)20-5001 500 of gaat u naar </w:t>
      </w:r>
      <w:r>
        <w:rPr>
          <w:rStyle w:val="Hyperlink"/>
          <w:rFonts w:eastAsia="SimSun" w:cs="Tahoma"/>
          <w:b w:val="0"/>
          <w:bCs w:val="0"/>
          <w:color w:val="auto"/>
          <w:u w:val="none"/>
          <w:lang w:val="nl-NL"/>
        </w:rPr>
        <w:t>www.microsoft.com/netherlands/default.aspx</w:t>
      </w:r>
      <w:r>
        <w:rPr>
          <w:rFonts w:eastAsia="SimSun"/>
          <w:b w:val="0"/>
          <w:bCs w:val="0"/>
          <w:lang w:val="nl-NL"/>
        </w:rPr>
        <w:t>.</w:t>
      </w:r>
    </w:p>
    <w:p w14:paraId="30A3A64F" w14:textId="77777777" w:rsidR="00E41C18" w:rsidRDefault="00E6304F">
      <w:pPr>
        <w:pStyle w:val="PreambleBorderAbove"/>
        <w:widowControl w:val="0"/>
        <w:rPr>
          <w:rFonts w:eastAsia="SimSun"/>
          <w:lang w:val="nl-NL"/>
        </w:rPr>
      </w:pPr>
      <w:r>
        <w:rPr>
          <w:lang w:val="nl-NL"/>
        </w:rPr>
        <w:t>Als u de bepalingen en voorwaarden van deze overeenkomst naleeft, geniet u onderstaande e</w:t>
      </w:r>
      <w:r>
        <w:rPr>
          <w:lang w:val="nl-NL"/>
        </w:rPr>
        <w:t>euwigdurende rechten</w:t>
      </w:r>
      <w:r>
        <w:rPr>
          <w:rFonts w:eastAsia="SimSun"/>
          <w:lang w:val="nl-NL"/>
        </w:rPr>
        <w:t>.</w:t>
      </w:r>
    </w:p>
    <w:p w14:paraId="30A3A650" w14:textId="77777777" w:rsidR="00E41C18" w:rsidRDefault="00E6304F">
      <w:pPr>
        <w:pStyle w:val="Heading1"/>
        <w:widowControl w:val="0"/>
        <w:rPr>
          <w:rFonts w:eastAsia="SimSun"/>
          <w:b w:val="0"/>
          <w:bCs w:val="0"/>
          <w:lang w:val="nl-NL"/>
        </w:rPr>
      </w:pPr>
      <w:r>
        <w:rPr>
          <w:rFonts w:eastAsia="SimSun"/>
          <w:lang w:val="nl-NL"/>
        </w:rPr>
        <w:t xml:space="preserve">SAMENVATTING. </w:t>
      </w:r>
      <w:r>
        <w:rPr>
          <w:b w:val="0"/>
          <w:bCs w:val="0"/>
          <w:lang w:val="nl-NL"/>
        </w:rPr>
        <w:t>Licenties voor de software worden per exemplaar en per computer uitgegeven. Een hardwarepartitie of blade wordt beschouwd als een afzonderlijk apparaat</w:t>
      </w:r>
      <w:r>
        <w:rPr>
          <w:rFonts w:eastAsia="SimSun"/>
          <w:b w:val="0"/>
          <w:bCs w:val="0"/>
          <w:lang w:val="nl-NL"/>
        </w:rPr>
        <w:t>.</w:t>
      </w:r>
    </w:p>
    <w:p w14:paraId="30A3A651" w14:textId="77777777" w:rsidR="00E41C18" w:rsidRDefault="00E6304F">
      <w:pPr>
        <w:pStyle w:val="Heading1"/>
        <w:widowControl w:val="0"/>
        <w:rPr>
          <w:rFonts w:eastAsia="SimSun"/>
          <w:lang w:val="nl-NL"/>
        </w:rPr>
      </w:pPr>
      <w:r>
        <w:rPr>
          <w:rFonts w:eastAsia="SimSun"/>
          <w:lang w:val="nl-NL"/>
        </w:rPr>
        <w:t>INSTALLATIE- EN GEBRUIKSRECHTEN.</w:t>
      </w:r>
    </w:p>
    <w:p w14:paraId="30A3A652" w14:textId="77777777" w:rsidR="00E41C18" w:rsidRDefault="00E6304F">
      <w:pPr>
        <w:pStyle w:val="Heading2"/>
        <w:widowControl w:val="0"/>
        <w:numPr>
          <w:ilvl w:val="1"/>
          <w:numId w:val="7"/>
        </w:numPr>
        <w:tabs>
          <w:tab w:val="clear" w:pos="2160"/>
          <w:tab w:val="num" w:pos="720"/>
        </w:tabs>
        <w:ind w:left="720"/>
        <w:rPr>
          <w:rFonts w:eastAsia="SimSun"/>
          <w:b w:val="0"/>
          <w:bCs w:val="0"/>
          <w:lang w:val="nl-NL"/>
        </w:rPr>
      </w:pPr>
      <w:r>
        <w:rPr>
          <w:lang w:val="nl-NL"/>
        </w:rPr>
        <w:t>Eén exemplaar per apparaat.</w:t>
      </w:r>
      <w:r>
        <w:rPr>
          <w:rFonts w:eastAsia="SimSun"/>
          <w:lang w:val="nl-NL"/>
        </w:rPr>
        <w:t xml:space="preserve"> </w:t>
      </w:r>
      <w:r>
        <w:rPr>
          <w:b w:val="0"/>
          <w:lang w:val="nl-NL"/>
        </w:rPr>
        <w:t xml:space="preserve">U mag </w:t>
      </w:r>
      <w:r>
        <w:rPr>
          <w:b w:val="0"/>
          <w:lang w:val="nl-NL"/>
        </w:rPr>
        <w:t>één exemplaar van de software installeren op één apparaat.</w:t>
      </w:r>
      <w:r>
        <w:rPr>
          <w:rFonts w:eastAsia="SimSun"/>
          <w:lang w:val="nl-NL"/>
        </w:rPr>
        <w:t xml:space="preserve"> </w:t>
      </w:r>
      <w:r>
        <w:rPr>
          <w:b w:val="0"/>
          <w:lang w:val="nl-NL"/>
        </w:rPr>
        <w:t>Dit apparaat is het 'gelicentieerde apparaat'</w:t>
      </w:r>
      <w:r>
        <w:rPr>
          <w:rFonts w:eastAsia="SimSun"/>
          <w:b w:val="0"/>
          <w:bCs w:val="0"/>
          <w:lang w:val="nl-NL"/>
        </w:rPr>
        <w:t>.</w:t>
      </w:r>
    </w:p>
    <w:p w14:paraId="30A3A653" w14:textId="77777777" w:rsidR="00E41C18" w:rsidRDefault="00E6304F">
      <w:pPr>
        <w:pStyle w:val="Heading2"/>
        <w:widowControl w:val="0"/>
        <w:numPr>
          <w:ilvl w:val="1"/>
          <w:numId w:val="7"/>
        </w:numPr>
        <w:tabs>
          <w:tab w:val="clear" w:pos="2160"/>
          <w:tab w:val="num" w:pos="720"/>
        </w:tabs>
        <w:ind w:left="720"/>
        <w:rPr>
          <w:rFonts w:eastAsia="SimSun"/>
          <w:b w:val="0"/>
          <w:bCs w:val="0"/>
          <w:lang w:val="nl-NL"/>
        </w:rPr>
      </w:pPr>
      <w:r>
        <w:rPr>
          <w:lang w:val="nl-NL"/>
        </w:rPr>
        <w:t>Gelicentieerd apparaat.</w:t>
      </w:r>
      <w:r>
        <w:rPr>
          <w:rFonts w:eastAsia="SimSun"/>
          <w:lang w:val="nl-NL"/>
        </w:rPr>
        <w:t xml:space="preserve"> </w:t>
      </w:r>
      <w:r>
        <w:rPr>
          <w:b w:val="0"/>
          <w:lang w:val="nl-NL"/>
        </w:rPr>
        <w:t>U mag één exemplaar van de software tegelijk gebruiken op het gelicentieerde apparaat</w:t>
      </w:r>
      <w:r>
        <w:rPr>
          <w:rFonts w:eastAsia="SimSun"/>
          <w:b w:val="0"/>
          <w:bCs w:val="0"/>
          <w:lang w:val="nl-NL"/>
        </w:rPr>
        <w:t>.</w:t>
      </w:r>
    </w:p>
    <w:p w14:paraId="30A3A654" w14:textId="77777777" w:rsidR="00E41C18" w:rsidRDefault="00E6304F">
      <w:pPr>
        <w:pStyle w:val="Heading2"/>
        <w:widowControl w:val="0"/>
        <w:numPr>
          <w:ilvl w:val="1"/>
          <w:numId w:val="7"/>
        </w:numPr>
        <w:tabs>
          <w:tab w:val="clear" w:pos="2160"/>
          <w:tab w:val="num" w:pos="720"/>
        </w:tabs>
        <w:ind w:left="720"/>
        <w:rPr>
          <w:rFonts w:eastAsia="SimSun"/>
          <w:b w:val="0"/>
          <w:bCs w:val="0"/>
          <w:lang w:val="nl-NL"/>
        </w:rPr>
      </w:pPr>
      <w:r>
        <w:rPr>
          <w:rFonts w:eastAsia="SimSun"/>
          <w:lang w:val="nl-NL"/>
        </w:rPr>
        <w:t xml:space="preserve">Draagbaar apparaat. </w:t>
      </w:r>
      <w:r>
        <w:rPr>
          <w:rFonts w:eastAsia="SimSun"/>
          <w:b w:val="0"/>
          <w:bCs w:val="0"/>
          <w:lang w:val="nl-NL"/>
        </w:rPr>
        <w:t>U mag een extra exe</w:t>
      </w:r>
      <w:r>
        <w:rPr>
          <w:rFonts w:eastAsia="SimSun"/>
          <w:b w:val="0"/>
          <w:bCs w:val="0"/>
          <w:lang w:val="nl-NL"/>
        </w:rPr>
        <w:t>mplaar installeren op een draagbaar apparaat voor gebruik door de hoofdgebruiker van het gelicentieerde apparaat.</w:t>
      </w:r>
    </w:p>
    <w:p w14:paraId="30A3A655" w14:textId="77777777" w:rsidR="00E41C18" w:rsidRDefault="00E6304F">
      <w:pPr>
        <w:pStyle w:val="Heading2"/>
        <w:widowControl w:val="0"/>
        <w:numPr>
          <w:ilvl w:val="1"/>
          <w:numId w:val="7"/>
        </w:numPr>
        <w:tabs>
          <w:tab w:val="clear" w:pos="2160"/>
          <w:tab w:val="num" w:pos="720"/>
        </w:tabs>
        <w:ind w:left="720"/>
        <w:rPr>
          <w:rFonts w:eastAsia="SimSun"/>
          <w:b w:val="0"/>
          <w:bCs w:val="0"/>
          <w:lang w:val="nl-NL"/>
        </w:rPr>
      </w:pPr>
      <w:r>
        <w:rPr>
          <w:rFonts w:eastAsia="SimSun"/>
          <w:lang w:val="nl-NL"/>
        </w:rPr>
        <w:t xml:space="preserve">Netwerkapparaat. </w:t>
      </w:r>
      <w:r>
        <w:rPr>
          <w:rFonts w:eastAsia="SimSun"/>
          <w:b w:val="0"/>
          <w:bCs w:val="0"/>
          <w:lang w:val="nl-NL"/>
        </w:rPr>
        <w:t>U mag ook één exemplaar installeren op een netwerkapparaat. U mag dat exemplaar alleen gebruiken zoals staat vermeld in het a</w:t>
      </w:r>
      <w:r>
        <w:rPr>
          <w:rFonts w:eastAsia="SimSun"/>
          <w:b w:val="0"/>
          <w:bCs w:val="0"/>
          <w:lang w:val="nl-NL"/>
        </w:rPr>
        <w:t>rtikel Externe toegang hieronder.</w:t>
      </w:r>
    </w:p>
    <w:p w14:paraId="30A3A656" w14:textId="77777777" w:rsidR="00E41C18" w:rsidRDefault="00E6304F">
      <w:pPr>
        <w:pStyle w:val="Heading1"/>
        <w:widowControl w:val="0"/>
        <w:rPr>
          <w:rFonts w:eastAsia="SimSun"/>
          <w:lang w:val="nl-NL"/>
        </w:rPr>
      </w:pPr>
      <w:r>
        <w:rPr>
          <w:rFonts w:eastAsia="SimSun"/>
          <w:lang w:val="nl-NL"/>
        </w:rPr>
        <w:t>AANVULLENDE LICENTIEVEREISTEN EN/OF GEBRUIKSRECHTEN.</w:t>
      </w:r>
    </w:p>
    <w:p w14:paraId="30A3A657" w14:textId="77777777" w:rsidR="00E41C18" w:rsidRDefault="00E6304F">
      <w:pPr>
        <w:pStyle w:val="Heading2"/>
        <w:widowControl w:val="0"/>
        <w:rPr>
          <w:rFonts w:eastAsia="SimSun"/>
          <w:b w:val="0"/>
          <w:bCs w:val="0"/>
          <w:lang w:val="nl-NL"/>
        </w:rPr>
      </w:pPr>
      <w:r>
        <w:rPr>
          <w:rFonts w:eastAsia="SimSun"/>
          <w:lang w:val="nl-NL"/>
        </w:rPr>
        <w:t xml:space="preserve">Externe toegang. </w:t>
      </w:r>
      <w:r>
        <w:rPr>
          <w:rFonts w:eastAsia="SimSun"/>
          <w:b w:val="0"/>
          <w:bCs w:val="0"/>
          <w:lang w:val="nl-NL"/>
        </w:rPr>
        <w:t>U mag de software gebruiken via externe toegang vanaf een ander apparaat zoals hieronder wordt beschreven.</w:t>
      </w:r>
    </w:p>
    <w:p w14:paraId="30A3A658" w14:textId="77777777" w:rsidR="00E41C18" w:rsidRDefault="00E6304F">
      <w:pPr>
        <w:pStyle w:val="Bullet3Underlined"/>
        <w:widowControl w:val="0"/>
        <w:numPr>
          <w:ilvl w:val="3"/>
          <w:numId w:val="8"/>
        </w:numPr>
        <w:rPr>
          <w:rFonts w:eastAsia="SimSun"/>
          <w:u w:val="none"/>
          <w:lang w:val="nl-NL"/>
        </w:rPr>
      </w:pPr>
      <w:r>
        <w:rPr>
          <w:rFonts w:eastAsia="SimSun"/>
          <w:lang w:val="nl-NL"/>
        </w:rPr>
        <w:t>Primaire gebruiker</w:t>
      </w:r>
      <w:r>
        <w:rPr>
          <w:rFonts w:eastAsia="SimSun"/>
          <w:u w:val="none"/>
          <w:lang w:val="nl-NL"/>
        </w:rPr>
        <w:t>. De hoofdgebruiker van het</w:t>
      </w:r>
      <w:r>
        <w:rPr>
          <w:rFonts w:eastAsia="SimSun"/>
          <w:u w:val="none"/>
          <w:lang w:val="nl-NL"/>
        </w:rPr>
        <w:t xml:space="preserve"> apparaat waarop de sessie voor externe toegang plaatsvindt, mag de software vanaf een willekeurig ander apparaat gebruiken. De software mag binnen dezelfde licentie niet tegelijkertijd door andere personen worden gebruikt, behalve voor het verlenen van on</w:t>
      </w:r>
      <w:r>
        <w:rPr>
          <w:rFonts w:eastAsia="SimSun"/>
          <w:u w:val="none"/>
          <w:lang w:val="nl-NL"/>
        </w:rPr>
        <w:t>dersteuning.</w:t>
      </w:r>
    </w:p>
    <w:p w14:paraId="30A3A659" w14:textId="77777777" w:rsidR="00E41C18" w:rsidRDefault="00E6304F">
      <w:pPr>
        <w:pStyle w:val="Bullet3Underlined"/>
        <w:widowControl w:val="0"/>
        <w:numPr>
          <w:ilvl w:val="3"/>
          <w:numId w:val="8"/>
        </w:numPr>
        <w:rPr>
          <w:rFonts w:eastAsia="SimSun"/>
          <w:u w:val="none"/>
          <w:lang w:val="nl-NL"/>
        </w:rPr>
      </w:pPr>
      <w:r>
        <w:rPr>
          <w:rFonts w:eastAsia="SimSun"/>
          <w:lang w:val="nl-NL"/>
        </w:rPr>
        <w:t>Niet-primaire gebruikers</w:t>
      </w:r>
      <w:r>
        <w:rPr>
          <w:rFonts w:eastAsia="SimSun"/>
          <w:u w:val="none"/>
          <w:lang w:val="nl-NL"/>
        </w:rPr>
        <w:t>. Elke willekeurige gebruiker mag de software via externe toegang gebruiken vanaf een apparaat waarvoor een afzonderlijke licentie is verkregen.</w:t>
      </w:r>
    </w:p>
    <w:p w14:paraId="30A3A65A" w14:textId="77777777" w:rsidR="00E41C18" w:rsidRDefault="00E6304F">
      <w:pPr>
        <w:pStyle w:val="Bullet3Underlined"/>
        <w:widowControl w:val="0"/>
        <w:numPr>
          <w:ilvl w:val="3"/>
          <w:numId w:val="8"/>
        </w:numPr>
        <w:rPr>
          <w:rFonts w:eastAsia="SimSun"/>
          <w:u w:val="none"/>
          <w:lang w:val="nl-NL"/>
        </w:rPr>
      </w:pPr>
      <w:r>
        <w:rPr>
          <w:rFonts w:eastAsia="SimSun"/>
          <w:lang w:val="nl-NL"/>
        </w:rPr>
        <w:t>Hulp op afstand</w:t>
      </w:r>
      <w:r>
        <w:rPr>
          <w:rFonts w:eastAsia="SimSun"/>
          <w:u w:val="none"/>
          <w:lang w:val="nl-NL"/>
        </w:rPr>
        <w:t>. Andere apparaten mogen toegang verkrijgen tot de software</w:t>
      </w:r>
      <w:r>
        <w:rPr>
          <w:rFonts w:eastAsia="SimSun"/>
          <w:u w:val="none"/>
          <w:lang w:val="nl-NL"/>
        </w:rPr>
        <w:t xml:space="preserve"> voor het geven van ondersteuning. Voor deze toegang hebt u geen extra licenties nodig.</w:t>
      </w:r>
    </w:p>
    <w:p w14:paraId="30A3A65B" w14:textId="77777777" w:rsidR="00E41C18" w:rsidRDefault="00E6304F">
      <w:pPr>
        <w:pStyle w:val="Heading2"/>
        <w:widowControl w:val="0"/>
        <w:rPr>
          <w:rFonts w:eastAsia="SimSun"/>
          <w:b w:val="0"/>
        </w:rPr>
      </w:pPr>
      <w:r>
        <w:rPr>
          <w:rFonts w:eastAsia="SimSun"/>
          <w:bCs w:val="0"/>
          <w:lang w:val="nl-NL"/>
        </w:rPr>
        <w:t xml:space="preserve">Lettertypeonderdelen. </w:t>
      </w:r>
      <w:r>
        <w:rPr>
          <w:rFonts w:eastAsia="SimSun"/>
          <w:b w:val="0"/>
          <w:bCs w:val="0"/>
          <w:lang w:val="nl-NL"/>
        </w:rPr>
        <w:t>Terwijl de software wordt uitgevoerd, mag u de lettertypen gebruiken om inhoud weer te geven en af te drukken. U mag lettertypen uitsluitend</w:t>
      </w:r>
    </w:p>
    <w:p w14:paraId="30A3A65C" w14:textId="77777777" w:rsidR="00E41C18" w:rsidRDefault="00E6304F">
      <w:pPr>
        <w:widowControl w:val="0"/>
        <w:numPr>
          <w:ilvl w:val="0"/>
          <w:numId w:val="2"/>
        </w:numPr>
        <w:rPr>
          <w:rFonts w:eastAsia="SimSun"/>
          <w:lang w:val="nl-NL"/>
        </w:rPr>
      </w:pPr>
      <w:r>
        <w:rPr>
          <w:rFonts w:eastAsia="SimSun"/>
          <w:lang w:val="nl-NL"/>
        </w:rPr>
        <w:t>lettertypen in inhoud insluiten voor zover de insluitingsbeperkingen van de lettertypen dit toelaten, en</w:t>
      </w:r>
    </w:p>
    <w:p w14:paraId="30A3A65D" w14:textId="77777777" w:rsidR="00E41C18" w:rsidRDefault="00E6304F">
      <w:pPr>
        <w:widowControl w:val="0"/>
        <w:numPr>
          <w:ilvl w:val="0"/>
          <w:numId w:val="2"/>
        </w:numPr>
        <w:rPr>
          <w:rFonts w:eastAsia="SimSun"/>
          <w:lang w:val="nl-NL"/>
        </w:rPr>
      </w:pPr>
      <w:r>
        <w:rPr>
          <w:rFonts w:eastAsia="SimSun"/>
          <w:lang w:val="nl-NL"/>
        </w:rPr>
        <w:t>tijdelijk naar een printer of ander uitvoerapparaat downloaden ten behoeve van het afdrukken van inhoud.</w:t>
      </w:r>
    </w:p>
    <w:p w14:paraId="30A3A65E" w14:textId="77777777" w:rsidR="00E41C18" w:rsidRDefault="00E6304F">
      <w:pPr>
        <w:pStyle w:val="Heading1"/>
        <w:widowControl w:val="0"/>
        <w:rPr>
          <w:rFonts w:eastAsia="SimSun"/>
          <w:b w:val="0"/>
          <w:bCs w:val="0"/>
          <w:lang w:val="nl-NL"/>
        </w:rPr>
      </w:pPr>
      <w:r>
        <w:rPr>
          <w:rFonts w:eastAsia="SimSun"/>
          <w:lang w:val="nl-NL"/>
        </w:rPr>
        <w:t xml:space="preserve">BEREIK VAN LICENTIE. </w:t>
      </w:r>
      <w:r>
        <w:rPr>
          <w:rFonts w:eastAsia="SimSun"/>
          <w:b w:val="0"/>
          <w:bCs w:val="0"/>
          <w:lang w:val="nl-NL"/>
        </w:rPr>
        <w:t>De software wordt niet ve</w:t>
      </w:r>
      <w:r>
        <w:rPr>
          <w:rFonts w:eastAsia="SimSun"/>
          <w:b w:val="0"/>
          <w:bCs w:val="0"/>
          <w:lang w:val="nl-NL"/>
        </w:rPr>
        <w:t xml:space="preserve">rkocht, maar in licentie gegeven. Deze overeenkomst verleent u </w:t>
      </w:r>
      <w:r>
        <w:rPr>
          <w:rFonts w:eastAsia="SimSun"/>
          <w:b w:val="0"/>
          <w:bCs w:val="0"/>
          <w:lang w:val="nl-NL"/>
        </w:rPr>
        <w:lastRenderedPageBreak/>
        <w:t>slechts bepaalde rechten om de software te gebruiken. Microsoft behoudt zich alle andere rechten voor. U mag de software alleen gebruiken zoals expliciet wordt vermeld in deze overeenkomst, ten</w:t>
      </w:r>
      <w:r>
        <w:rPr>
          <w:rFonts w:eastAsia="SimSun"/>
          <w:b w:val="0"/>
          <w:bCs w:val="0"/>
          <w:lang w:val="nl-NL"/>
        </w:rPr>
        <w:t>zij het toepasselijke recht u meer rechten verleent ondanks deze beperking. U moet zich houden aan deze technische beperkingen in de software waardoor u deze alleen op bepaalde manieren kunt gebruiken. Het is niet toegestaan</w:t>
      </w:r>
    </w:p>
    <w:p w14:paraId="30A3A65F" w14:textId="77777777" w:rsidR="00E41C18" w:rsidRDefault="00E6304F">
      <w:pPr>
        <w:pStyle w:val="Bullet2"/>
        <w:widowControl w:val="0"/>
        <w:numPr>
          <w:ilvl w:val="2"/>
          <w:numId w:val="11"/>
        </w:numPr>
        <w:tabs>
          <w:tab w:val="clear" w:pos="2340"/>
          <w:tab w:val="num" w:pos="720"/>
        </w:tabs>
        <w:ind w:left="720"/>
        <w:rPr>
          <w:rFonts w:eastAsia="SimSun"/>
          <w:lang w:val="nl-NL"/>
        </w:rPr>
      </w:pPr>
      <w:r>
        <w:rPr>
          <w:rFonts w:eastAsia="SimSun"/>
          <w:lang w:val="nl-NL"/>
        </w:rPr>
        <w:t>de technische beperkingen in de</w:t>
      </w:r>
      <w:r>
        <w:rPr>
          <w:rFonts w:eastAsia="SimSun"/>
          <w:lang w:val="nl-NL"/>
        </w:rPr>
        <w:t xml:space="preserve"> software te omzeilen,</w:t>
      </w:r>
    </w:p>
    <w:p w14:paraId="30A3A660" w14:textId="77777777" w:rsidR="00E41C18" w:rsidRDefault="00E6304F">
      <w:pPr>
        <w:pStyle w:val="Bullet2"/>
        <w:widowControl w:val="0"/>
        <w:numPr>
          <w:ilvl w:val="2"/>
          <w:numId w:val="11"/>
        </w:numPr>
        <w:tabs>
          <w:tab w:val="clear" w:pos="2340"/>
          <w:tab w:val="num" w:pos="720"/>
        </w:tabs>
        <w:ind w:left="720"/>
        <w:rPr>
          <w:rFonts w:eastAsia="SimSun"/>
          <w:lang w:val="nl-NL"/>
        </w:rPr>
      </w:pPr>
      <w:r>
        <w:rPr>
          <w:rFonts w:eastAsia="SimSun"/>
          <w:lang w:val="nl-NL"/>
        </w:rPr>
        <w:t>de software te onderwerpen aan reverse-engineering, te decompileren of disassembleren, tenzij en alleen voor zover dit, niettegenstaande deze beperking, uitdrukkelijk is toegestaan op grond van toepasselijk dwingend recht;</w:t>
      </w:r>
    </w:p>
    <w:p w14:paraId="30A3A661" w14:textId="77777777" w:rsidR="00E41C18" w:rsidRDefault="00E6304F">
      <w:pPr>
        <w:pStyle w:val="Bullet2"/>
        <w:widowControl w:val="0"/>
        <w:numPr>
          <w:ilvl w:val="2"/>
          <w:numId w:val="11"/>
        </w:numPr>
        <w:tabs>
          <w:tab w:val="clear" w:pos="2340"/>
          <w:tab w:val="num" w:pos="720"/>
        </w:tabs>
        <w:ind w:left="720"/>
        <w:rPr>
          <w:rFonts w:eastAsia="SimSun"/>
          <w:lang w:val="nl-NL"/>
        </w:rPr>
      </w:pPr>
      <w:r>
        <w:rPr>
          <w:rFonts w:eastAsia="SimSun"/>
          <w:lang w:val="nl-NL"/>
        </w:rPr>
        <w:t>meer kopie</w:t>
      </w:r>
      <w:r>
        <w:rPr>
          <w:rFonts w:eastAsia="SimSun"/>
          <w:lang w:val="nl-NL"/>
        </w:rPr>
        <w:t>ën te maken van de software dan is vermeld in deze overeenkomst of, ondanks deze beperking, is toegestaan op grond van toepasselijk dwingend recht;</w:t>
      </w:r>
    </w:p>
    <w:p w14:paraId="30A3A662" w14:textId="77777777" w:rsidR="00E41C18" w:rsidRDefault="00E6304F">
      <w:pPr>
        <w:pStyle w:val="Bullet2"/>
        <w:widowControl w:val="0"/>
        <w:numPr>
          <w:ilvl w:val="2"/>
          <w:numId w:val="11"/>
        </w:numPr>
        <w:tabs>
          <w:tab w:val="clear" w:pos="2340"/>
          <w:tab w:val="num" w:pos="720"/>
        </w:tabs>
        <w:ind w:left="720"/>
        <w:rPr>
          <w:rFonts w:eastAsia="SimSun"/>
          <w:lang w:val="nl-NL"/>
        </w:rPr>
      </w:pPr>
      <w:r>
        <w:rPr>
          <w:rFonts w:eastAsia="SimSun"/>
          <w:lang w:val="nl-NL"/>
        </w:rPr>
        <w:t>de software te publiceren zodat anderen deze kunnen kopiëren;</w:t>
      </w:r>
    </w:p>
    <w:p w14:paraId="30A3A663" w14:textId="77777777" w:rsidR="00E41C18" w:rsidRDefault="00E6304F">
      <w:pPr>
        <w:pStyle w:val="Bullet2"/>
        <w:widowControl w:val="0"/>
        <w:numPr>
          <w:ilvl w:val="2"/>
          <w:numId w:val="11"/>
        </w:numPr>
        <w:tabs>
          <w:tab w:val="clear" w:pos="2340"/>
          <w:tab w:val="num" w:pos="720"/>
        </w:tabs>
        <w:ind w:left="720"/>
        <w:rPr>
          <w:rFonts w:eastAsia="SimSun"/>
          <w:lang w:val="bg-BG"/>
        </w:rPr>
      </w:pPr>
      <w:r>
        <w:rPr>
          <w:rFonts w:eastAsia="SimSun"/>
          <w:lang w:val="nl-NL"/>
        </w:rPr>
        <w:t>de software te gebruiken op een wijze die stri</w:t>
      </w:r>
      <w:r>
        <w:rPr>
          <w:rFonts w:eastAsia="SimSun"/>
          <w:lang w:val="nl-NL"/>
        </w:rPr>
        <w:t>jdig is met de wet;</w:t>
      </w:r>
    </w:p>
    <w:p w14:paraId="30A3A664" w14:textId="77777777" w:rsidR="00E41C18" w:rsidRDefault="00E6304F">
      <w:pPr>
        <w:pStyle w:val="Bullet2"/>
        <w:widowControl w:val="0"/>
        <w:numPr>
          <w:ilvl w:val="2"/>
          <w:numId w:val="11"/>
        </w:numPr>
        <w:tabs>
          <w:tab w:val="clear" w:pos="2340"/>
          <w:tab w:val="num" w:pos="720"/>
        </w:tabs>
        <w:ind w:left="720"/>
        <w:rPr>
          <w:rFonts w:eastAsia="SimSun"/>
          <w:lang w:val="nl-NL"/>
        </w:rPr>
      </w:pPr>
      <w:r>
        <w:rPr>
          <w:rFonts w:eastAsia="SimSun"/>
          <w:lang w:val="nl-NL"/>
        </w:rPr>
        <w:t>de software te verhuren, in lease te geven, uit te lenen of</w:t>
      </w:r>
    </w:p>
    <w:p w14:paraId="30A3A665" w14:textId="77777777" w:rsidR="00E41C18" w:rsidRDefault="00E6304F">
      <w:pPr>
        <w:pStyle w:val="Bullet2"/>
        <w:widowControl w:val="0"/>
        <w:numPr>
          <w:ilvl w:val="2"/>
          <w:numId w:val="11"/>
        </w:numPr>
        <w:tabs>
          <w:tab w:val="clear" w:pos="2340"/>
          <w:tab w:val="num" w:pos="720"/>
        </w:tabs>
        <w:ind w:left="720"/>
        <w:rPr>
          <w:rFonts w:eastAsia="SimSun"/>
          <w:lang w:val="nl-NL"/>
        </w:rPr>
      </w:pPr>
      <w:r>
        <w:rPr>
          <w:rFonts w:eastAsia="SimSun"/>
          <w:lang w:val="nl-NL"/>
        </w:rPr>
        <w:t>de software te gebruiken voor commerciële diensten voor het verzorgen van een host-functie voor software.</w:t>
      </w:r>
    </w:p>
    <w:p w14:paraId="30A3A666" w14:textId="77777777" w:rsidR="00E41C18" w:rsidRDefault="00E6304F">
      <w:pPr>
        <w:pStyle w:val="Heading1"/>
        <w:widowControl w:val="0"/>
        <w:rPr>
          <w:rFonts w:eastAsia="SimSun"/>
        </w:rPr>
      </w:pPr>
      <w:r>
        <w:rPr>
          <w:bCs w:val="0"/>
        </w:rPr>
        <w:t>RESERVEKOPIE.</w:t>
      </w:r>
    </w:p>
    <w:p w14:paraId="30A3A667" w14:textId="77777777" w:rsidR="00E41C18" w:rsidRDefault="00E6304F">
      <w:pPr>
        <w:pStyle w:val="Heading2"/>
        <w:widowControl w:val="0"/>
        <w:rPr>
          <w:rFonts w:eastAsia="SimSun"/>
          <w:b w:val="0"/>
          <w:bCs w:val="0"/>
          <w:lang w:val="nl-NL"/>
        </w:rPr>
      </w:pPr>
      <w:r>
        <w:t xml:space="preserve">Elektronische download. </w:t>
      </w:r>
      <w:r>
        <w:rPr>
          <w:b w:val="0"/>
          <w:lang w:val="nl-NL"/>
        </w:rPr>
        <w:t>Als u de software online hebt ve</w:t>
      </w:r>
      <w:r>
        <w:rPr>
          <w:b w:val="0"/>
          <w:lang w:val="nl-NL"/>
        </w:rPr>
        <w:t>rkregen en gedownload, mag u één kopie van de software maken op een disc of ander medium om de software op het gelicentieerde apparaat te installeren.</w:t>
      </w:r>
      <w:r>
        <w:rPr>
          <w:rFonts w:eastAsia="SimSun"/>
          <w:b w:val="0"/>
          <w:bCs w:val="0"/>
          <w:lang w:val="nl-NL"/>
        </w:rPr>
        <w:t xml:space="preserve"> </w:t>
      </w:r>
      <w:r>
        <w:rPr>
          <w:b w:val="0"/>
          <w:lang w:val="nl-NL"/>
        </w:rPr>
        <w:t>U mag deze ook gebruiken om de software opnieuw te installeren op het gelicentieerde apparaat.</w:t>
      </w:r>
    </w:p>
    <w:p w14:paraId="30A3A668" w14:textId="77777777" w:rsidR="00E41C18" w:rsidRDefault="00E6304F">
      <w:pPr>
        <w:pStyle w:val="Heading1"/>
        <w:widowControl w:val="0"/>
        <w:rPr>
          <w:rFonts w:eastAsia="SimSun"/>
          <w:b w:val="0"/>
          <w:bCs w:val="0"/>
          <w:lang w:val="nl-NL"/>
        </w:rPr>
      </w:pPr>
      <w:r>
        <w:rPr>
          <w:lang w:val="nl-NL"/>
        </w:rPr>
        <w:t>DOCUMENTAT</w:t>
      </w:r>
      <w:r>
        <w:rPr>
          <w:lang w:val="nl-NL"/>
        </w:rPr>
        <w:t>IE</w:t>
      </w:r>
      <w:r>
        <w:rPr>
          <w:b w:val="0"/>
          <w:lang w:val="nl-NL"/>
        </w:rPr>
        <w:t>.</w:t>
      </w:r>
      <w:r>
        <w:rPr>
          <w:rFonts w:eastAsia="SimSun"/>
          <w:b w:val="0"/>
          <w:bCs w:val="0"/>
          <w:lang w:val="nl-NL"/>
        </w:rPr>
        <w:t xml:space="preserve"> </w:t>
      </w:r>
      <w:r>
        <w:rPr>
          <w:b w:val="0"/>
          <w:lang w:val="nl-NL"/>
        </w:rPr>
        <w:t>Iedereen die geldige toegang heeft tot het gelicentieerde of het interne netwerk, mag de documentatie kopiëren en gebruiken voor interne referentiedoeleinden.</w:t>
      </w:r>
    </w:p>
    <w:p w14:paraId="30A3A669" w14:textId="77777777" w:rsidR="00E41C18" w:rsidRDefault="00E6304F">
      <w:pPr>
        <w:pStyle w:val="Heading1"/>
        <w:widowControl w:val="0"/>
        <w:rPr>
          <w:rFonts w:eastAsia="SimSun"/>
          <w:b w:val="0"/>
          <w:bCs w:val="0"/>
          <w:lang w:val="nl-NL"/>
        </w:rPr>
      </w:pPr>
      <w:r>
        <w:rPr>
          <w:rFonts w:eastAsia="SimSun"/>
          <w:bCs w:val="0"/>
          <w:lang w:val="nl-NL"/>
        </w:rPr>
        <w:t xml:space="preserve">TOEWIJZING AAN EEN ANDER APPARAAT. </w:t>
      </w:r>
      <w:r>
        <w:rPr>
          <w:rFonts w:eastAsia="SimSun"/>
          <w:b w:val="0"/>
          <w:bCs w:val="0"/>
          <w:lang w:val="nl-NL"/>
        </w:rPr>
        <w:t>U kunt de licentie zo vaak u wilt aan een ander apparaat t</w:t>
      </w:r>
      <w:r>
        <w:rPr>
          <w:rFonts w:eastAsia="SimSun"/>
          <w:b w:val="0"/>
          <w:bCs w:val="0"/>
          <w:lang w:val="nl-NL"/>
        </w:rPr>
        <w:t>oewijzen, maar niet vaker dan eens in de 90 dagen. Als u de licentie opnieuw toewijst, wordt het betreffende apparaat het 'gelicentieerde apparaat'. Als u het gelicentieerde apparaat vanwege een hardwarefout buiten gebruik neemt, mag u de licentie eerder o</w:t>
      </w:r>
      <w:r>
        <w:rPr>
          <w:rFonts w:eastAsia="SimSun"/>
          <w:b w:val="0"/>
          <w:bCs w:val="0"/>
          <w:lang w:val="nl-NL"/>
        </w:rPr>
        <w:t>pnieuw toewijzen.</w:t>
      </w:r>
    </w:p>
    <w:p w14:paraId="30A3A66A" w14:textId="77777777" w:rsidR="00E41C18" w:rsidRDefault="00E6304F">
      <w:pPr>
        <w:pStyle w:val="Heading1"/>
        <w:widowControl w:val="0"/>
        <w:rPr>
          <w:rFonts w:eastAsia="SimSun"/>
          <w:b w:val="0"/>
          <w:bCs w:val="0"/>
          <w:lang w:val="nl-NL"/>
        </w:rPr>
      </w:pPr>
      <w:r>
        <w:rPr>
          <w:rFonts w:eastAsia="SimSun"/>
          <w:lang w:val="nl-NL"/>
        </w:rPr>
        <w:t xml:space="preserve">EXPORTBEPERKINGEN. </w:t>
      </w:r>
      <w:r>
        <w:rPr>
          <w:rFonts w:eastAsia="SimSun"/>
          <w:b w:val="0"/>
          <w:bCs w:val="0"/>
          <w:lang w:val="nl-NL"/>
        </w:rPr>
        <w:t>Op de software is de Amerikaanse exportwetgeving van toepassing. U moet u houden aan alle nationale en internationale exportwetten en -regels die van toepassing zijn op de software. Bij deze wetten zijn tevens inbegrepe</w:t>
      </w:r>
      <w:r>
        <w:rPr>
          <w:rFonts w:eastAsia="SimSun"/>
          <w:b w:val="0"/>
          <w:bCs w:val="0"/>
          <w:lang w:val="nl-NL"/>
        </w:rPr>
        <w:t xml:space="preserve">n beperkingen op bestemmingen, eindgebruikers en eindgebruik. Zie </w:t>
      </w:r>
      <w:r>
        <w:rPr>
          <w:rStyle w:val="Hyperlink"/>
          <w:rFonts w:eastAsia="SimSun" w:cs="Tahoma"/>
          <w:b w:val="0"/>
          <w:bCs w:val="0"/>
          <w:color w:val="auto"/>
          <w:u w:val="none"/>
          <w:lang w:val="nl-NL"/>
        </w:rPr>
        <w:t xml:space="preserve">www.microsoft.com/exporting </w:t>
      </w:r>
      <w:r>
        <w:rPr>
          <w:rFonts w:eastAsia="SimSun"/>
          <w:b w:val="0"/>
          <w:bCs w:val="0"/>
          <w:lang w:val="nl-NL"/>
        </w:rPr>
        <w:t>voor meer informatie.</w:t>
      </w:r>
    </w:p>
    <w:p w14:paraId="30A3A66B" w14:textId="77777777" w:rsidR="00E41C18" w:rsidRDefault="00E6304F">
      <w:pPr>
        <w:pStyle w:val="Heading1"/>
        <w:widowControl w:val="0"/>
        <w:rPr>
          <w:rFonts w:eastAsia="SimSun"/>
          <w:b w:val="0"/>
          <w:bCs w:val="0"/>
          <w:lang w:val="nl-NL"/>
        </w:rPr>
      </w:pPr>
      <w:r>
        <w:rPr>
          <w:rFonts w:eastAsia="SimSun"/>
          <w:lang w:val="nl-NL"/>
        </w:rPr>
        <w:t xml:space="preserve">PRODUCTONDERSTEUNING. </w:t>
      </w:r>
      <w:r>
        <w:rPr>
          <w:rFonts w:eastAsia="SimSun"/>
          <w:b w:val="0"/>
          <w:bCs w:val="0"/>
          <w:lang w:val="nl-NL"/>
        </w:rPr>
        <w:t xml:space="preserve">Microsoft biedt productondersteuning voor de software zoals wordt beschreven op </w:t>
      </w:r>
      <w:r>
        <w:rPr>
          <w:rStyle w:val="Hyperlink"/>
          <w:rFonts w:eastAsia="SimSun" w:cs="Tahoma"/>
          <w:b w:val="0"/>
          <w:bCs w:val="0"/>
          <w:color w:val="auto"/>
          <w:u w:val="none"/>
          <w:lang w:val="nl-NL"/>
        </w:rPr>
        <w:t>www.support.microsoft.com/common/inter</w:t>
      </w:r>
      <w:r>
        <w:rPr>
          <w:rStyle w:val="Hyperlink"/>
          <w:rFonts w:eastAsia="SimSun" w:cs="Tahoma"/>
          <w:b w:val="0"/>
          <w:bCs w:val="0"/>
          <w:color w:val="auto"/>
          <w:u w:val="none"/>
          <w:lang w:val="nl-NL"/>
        </w:rPr>
        <w:t>national.aspx</w:t>
      </w:r>
      <w:r>
        <w:rPr>
          <w:rFonts w:eastAsia="SimSun"/>
          <w:b w:val="0"/>
          <w:bCs w:val="0"/>
          <w:lang w:val="nl-NL"/>
        </w:rPr>
        <w:t>.</w:t>
      </w:r>
    </w:p>
    <w:p w14:paraId="30A3A66C" w14:textId="77777777" w:rsidR="00E41C18" w:rsidRDefault="00E6304F">
      <w:pPr>
        <w:pStyle w:val="Heading1"/>
        <w:widowControl w:val="0"/>
        <w:rPr>
          <w:rFonts w:eastAsia="SimSun"/>
          <w:b w:val="0"/>
          <w:lang w:val="nl-NL"/>
        </w:rPr>
      </w:pPr>
      <w:r>
        <w:rPr>
          <w:rFonts w:eastAsia="SimSun"/>
          <w:bCs w:val="0"/>
          <w:lang w:val="nl-NL"/>
        </w:rPr>
        <w:t>VOLLEDIGE OVEREENKOMST.</w:t>
      </w:r>
      <w:r>
        <w:rPr>
          <w:rFonts w:eastAsia="SimSun"/>
          <w:b w:val="0"/>
          <w:lang w:val="nl-NL"/>
        </w:rPr>
        <w:t xml:space="preserve"> Deze overeenkomst (met inbegrip van de onderstaande garantie), eventuele addenda of amendementen die in de software zijn opgenomen, en de bepalingen voor supplementen, updates, op internet gebaseerde services en productondersteuningsservices die u gebruik</w:t>
      </w:r>
      <w:r>
        <w:rPr>
          <w:rFonts w:eastAsia="SimSun"/>
          <w:b w:val="0"/>
          <w:lang w:val="nl-NL"/>
        </w:rPr>
        <w:t>t, vormen de volledige overeenkomst voor de software en productondersteuningsservices.</w:t>
      </w:r>
    </w:p>
    <w:p w14:paraId="30A3A66D" w14:textId="77777777" w:rsidR="00E41C18" w:rsidRDefault="00E6304F">
      <w:pPr>
        <w:pStyle w:val="Heading1"/>
        <w:widowControl w:val="0"/>
        <w:rPr>
          <w:rFonts w:eastAsia="SimSun"/>
          <w:lang w:val="nl-NL"/>
        </w:rPr>
      </w:pPr>
      <w:r>
        <w:rPr>
          <w:rFonts w:eastAsia="SimSun"/>
          <w:lang w:val="nl-NL"/>
        </w:rPr>
        <w:t>TOEPASSELIJK RECHT.</w:t>
      </w:r>
    </w:p>
    <w:p w14:paraId="30A3A66E" w14:textId="77777777" w:rsidR="00E41C18" w:rsidRDefault="00E6304F">
      <w:pPr>
        <w:pStyle w:val="Heading2"/>
        <w:widowControl w:val="0"/>
        <w:numPr>
          <w:ilvl w:val="1"/>
          <w:numId w:val="12"/>
        </w:numPr>
        <w:tabs>
          <w:tab w:val="clear" w:pos="1797"/>
          <w:tab w:val="num" w:pos="720"/>
        </w:tabs>
        <w:ind w:left="720"/>
        <w:rPr>
          <w:rFonts w:eastAsia="SimSun"/>
          <w:b w:val="0"/>
          <w:bCs w:val="0"/>
          <w:lang w:val="nl-NL"/>
        </w:rPr>
      </w:pPr>
      <w:r>
        <w:rPr>
          <w:rFonts w:eastAsia="SimSun"/>
          <w:lang w:val="nl-NL"/>
        </w:rPr>
        <w:t xml:space="preserve">Verenigde Staten. </w:t>
      </w:r>
      <w:r>
        <w:rPr>
          <w:rFonts w:eastAsia="SimSun"/>
          <w:b w:val="0"/>
          <w:bCs w:val="0"/>
          <w:lang w:val="nl-NL"/>
        </w:rPr>
        <w:t>Als u de software hebt verkregen in de Verenigde Staten, wordt de interpretatie van deze overeenkomst beheerst door het recht van d</w:t>
      </w:r>
      <w:r>
        <w:rPr>
          <w:rFonts w:eastAsia="SimSun"/>
          <w:b w:val="0"/>
          <w:bCs w:val="0"/>
          <w:lang w:val="nl-NL"/>
        </w:rPr>
        <w:t>e staat Washington en geldt het recht van de staat Washington voor tekortkomingen in de nakoming van de overeenkomst. Het recht van de staat waar u woont geldt voor alle andere claims, met inbegrip van claims voortvloeiend uit consumentenbeschermingswetgev</w:t>
      </w:r>
      <w:r>
        <w:rPr>
          <w:rFonts w:eastAsia="SimSun"/>
          <w:b w:val="0"/>
          <w:bCs w:val="0"/>
          <w:lang w:val="nl-NL"/>
        </w:rPr>
        <w:t>ing, mededingingswetgeving en onrechtmatige daad.</w:t>
      </w:r>
    </w:p>
    <w:p w14:paraId="30A3A66F" w14:textId="77777777" w:rsidR="00E41C18" w:rsidRDefault="00E6304F">
      <w:pPr>
        <w:pStyle w:val="Heading2"/>
        <w:widowControl w:val="0"/>
        <w:numPr>
          <w:ilvl w:val="1"/>
          <w:numId w:val="12"/>
        </w:numPr>
        <w:tabs>
          <w:tab w:val="clear" w:pos="1797"/>
          <w:tab w:val="num" w:pos="720"/>
        </w:tabs>
        <w:ind w:left="720"/>
        <w:rPr>
          <w:rFonts w:eastAsia="SimSun"/>
          <w:b w:val="0"/>
          <w:bCs w:val="0"/>
          <w:lang w:val="nl-NL"/>
        </w:rPr>
      </w:pPr>
      <w:r>
        <w:rPr>
          <w:rFonts w:eastAsia="SimSun"/>
          <w:lang w:val="nl-NL"/>
        </w:rPr>
        <w:t xml:space="preserve">Buiten de Verenigde Staten. </w:t>
      </w:r>
      <w:r>
        <w:rPr>
          <w:rFonts w:eastAsia="SimSun"/>
          <w:b w:val="0"/>
          <w:bCs w:val="0"/>
          <w:lang w:val="nl-NL"/>
        </w:rPr>
        <w:t>Als u de software hebt verkregen in een ander land, wordt de overeenkomst beheerst door het recht van het land waar u woont.</w:t>
      </w:r>
    </w:p>
    <w:p w14:paraId="30A3A670" w14:textId="77777777" w:rsidR="00E41C18" w:rsidRDefault="00E6304F">
      <w:pPr>
        <w:pStyle w:val="Heading1"/>
        <w:widowControl w:val="0"/>
        <w:rPr>
          <w:rFonts w:eastAsia="SimSun"/>
          <w:b w:val="0"/>
          <w:bCs w:val="0"/>
          <w:lang w:val="nl-NL"/>
        </w:rPr>
      </w:pPr>
      <w:r>
        <w:rPr>
          <w:rFonts w:eastAsia="SimSun"/>
          <w:lang w:val="nl-NL"/>
        </w:rPr>
        <w:t xml:space="preserve">JURIDISCH EFFECT. </w:t>
      </w:r>
      <w:r>
        <w:rPr>
          <w:rFonts w:eastAsia="SimSun"/>
          <w:b w:val="0"/>
          <w:bCs w:val="0"/>
          <w:lang w:val="nl-NL"/>
        </w:rPr>
        <w:t>In deze overeenkomst worden bepaald</w:t>
      </w:r>
      <w:r>
        <w:rPr>
          <w:rFonts w:eastAsia="SimSun"/>
          <w:b w:val="0"/>
          <w:bCs w:val="0"/>
          <w:lang w:val="nl-NL"/>
        </w:rPr>
        <w:t>e rechten beschreven. Het is mogelijk dat u beschikt over andere rechten in uw rechtsgebied. Daarnaast is het mogelijk dat u beschikt over rechten met betrekking tot degene bij wie u de software hebt verkregen. Deze overeenkomst vormt geen wijziging van uw</w:t>
      </w:r>
      <w:r>
        <w:rPr>
          <w:rFonts w:eastAsia="SimSun"/>
          <w:b w:val="0"/>
          <w:bCs w:val="0"/>
          <w:lang w:val="nl-NL"/>
        </w:rPr>
        <w:t xml:space="preserve"> rechten onder het in uw rechtsgebied als dit in uw rechtsgebied niet is toegestaan.</w:t>
      </w:r>
    </w:p>
    <w:p w14:paraId="30A3A671" w14:textId="77777777" w:rsidR="00E41C18" w:rsidRDefault="00E6304F">
      <w:pPr>
        <w:pStyle w:val="Heading1"/>
        <w:widowControl w:val="0"/>
        <w:rPr>
          <w:rFonts w:eastAsia="SimSun"/>
          <w:lang w:val="nl-NL"/>
        </w:rPr>
      </w:pPr>
      <w:r>
        <w:rPr>
          <w:rFonts w:eastAsia="SimSun"/>
          <w:lang w:val="nl-NL"/>
        </w:rPr>
        <w:t>BEPERKINGEN EN UITSLUITINGEN VAN SCHADEVERGOEDING. U kunt bij Microsoft en haar leveranciers alleen directe schade verhalen tot het bedrag dat u hebt betaald voor de softw</w:t>
      </w:r>
      <w:r>
        <w:rPr>
          <w:rFonts w:eastAsia="SimSun"/>
          <w:lang w:val="nl-NL"/>
        </w:rPr>
        <w:t>are. U kunt geen andere schade verhalen, met inbegrip van gevolgschade, schade door winstderving, speciale, indirecte of incidentele schade.</w:t>
      </w:r>
    </w:p>
    <w:p w14:paraId="30A3A672" w14:textId="77777777" w:rsidR="00E41C18" w:rsidRDefault="00E6304F">
      <w:pPr>
        <w:pStyle w:val="Body1"/>
        <w:widowControl w:val="0"/>
        <w:rPr>
          <w:rFonts w:eastAsia="SimSun"/>
          <w:lang w:val="nl-NL"/>
        </w:rPr>
      </w:pPr>
      <w:r>
        <w:rPr>
          <w:rFonts w:eastAsia="SimSun"/>
          <w:lang w:val="nl-NL"/>
        </w:rPr>
        <w:lastRenderedPageBreak/>
        <w:t>Deze beperking geldt voor</w:t>
      </w:r>
    </w:p>
    <w:p w14:paraId="30A3A673" w14:textId="77777777" w:rsidR="00E41C18" w:rsidRDefault="00E6304F">
      <w:pPr>
        <w:pStyle w:val="Bullet2"/>
        <w:widowControl w:val="0"/>
        <w:numPr>
          <w:ilvl w:val="0"/>
          <w:numId w:val="13"/>
        </w:numPr>
        <w:tabs>
          <w:tab w:val="clear" w:pos="1077"/>
          <w:tab w:val="num" w:pos="720"/>
        </w:tabs>
        <w:ind w:left="720"/>
        <w:rPr>
          <w:rFonts w:eastAsia="SimSun"/>
          <w:lang w:val="nl-NL"/>
        </w:rPr>
      </w:pPr>
      <w:r>
        <w:rPr>
          <w:rFonts w:eastAsia="SimSun"/>
          <w:lang w:val="nl-NL"/>
        </w:rPr>
        <w:t>alles met betrekking tot de software, services, inhoud (inclusief code) van internetsites</w:t>
      </w:r>
      <w:r>
        <w:rPr>
          <w:rFonts w:eastAsia="SimSun"/>
          <w:lang w:val="nl-NL"/>
        </w:rPr>
        <w:t xml:space="preserve"> van derden of programma's van derden en</w:t>
      </w:r>
    </w:p>
    <w:p w14:paraId="30A3A674" w14:textId="77777777" w:rsidR="00E41C18" w:rsidRDefault="00E6304F">
      <w:pPr>
        <w:pStyle w:val="Bullet2"/>
        <w:widowControl w:val="0"/>
        <w:numPr>
          <w:ilvl w:val="0"/>
          <w:numId w:val="13"/>
        </w:numPr>
        <w:tabs>
          <w:tab w:val="clear" w:pos="1077"/>
          <w:tab w:val="num" w:pos="720"/>
        </w:tabs>
        <w:ind w:left="720"/>
        <w:rPr>
          <w:rFonts w:eastAsia="SimSun"/>
          <w:lang w:val="nl-NL"/>
        </w:rPr>
      </w:pPr>
      <w:r>
        <w:rPr>
          <w:rFonts w:eastAsia="SimSun"/>
          <w:lang w:val="nl-NL"/>
        </w:rPr>
        <w:t>claims voor tekortkomingen in de nakoming van de overeenkomst, garantie of voorwaarden, strikte aansprakelijkheid, nalatigheid of andere onrechtmatige daad voor zover dit is toegestaan op grond van toepasselijk rech</w:t>
      </w:r>
      <w:r>
        <w:rPr>
          <w:rFonts w:eastAsia="SimSun"/>
          <w:lang w:val="nl-NL"/>
        </w:rPr>
        <w:t>t.</w:t>
      </w:r>
    </w:p>
    <w:p w14:paraId="30A3A675" w14:textId="77777777" w:rsidR="00E41C18" w:rsidRDefault="00E6304F">
      <w:pPr>
        <w:pStyle w:val="Body1"/>
        <w:widowControl w:val="0"/>
        <w:rPr>
          <w:rFonts w:eastAsia="SimSun"/>
          <w:lang w:val="nl-NL"/>
        </w:rPr>
      </w:pPr>
      <w:r>
        <w:rPr>
          <w:rFonts w:eastAsia="SimSun"/>
          <w:lang w:val="nl-NL"/>
        </w:rPr>
        <w:t>Deze beperking geldt zelfs als</w:t>
      </w:r>
    </w:p>
    <w:p w14:paraId="30A3A676" w14:textId="77777777" w:rsidR="00E41C18" w:rsidRDefault="00E6304F">
      <w:pPr>
        <w:pStyle w:val="Bullet2"/>
        <w:widowControl w:val="0"/>
        <w:numPr>
          <w:ilvl w:val="0"/>
          <w:numId w:val="13"/>
        </w:numPr>
        <w:tabs>
          <w:tab w:val="clear" w:pos="1077"/>
          <w:tab w:val="num" w:pos="720"/>
        </w:tabs>
        <w:ind w:left="720"/>
        <w:rPr>
          <w:rFonts w:eastAsia="SimSun"/>
          <w:lang w:val="nl-NL"/>
        </w:rPr>
      </w:pPr>
      <w:r>
        <w:rPr>
          <w:rFonts w:eastAsia="SimSun"/>
          <w:lang w:val="nl-NL"/>
        </w:rPr>
        <w:t>reparatie, vervanging of restitutie van het aankoopbedrag voor de software geen volledige compensatie vormt voor eventuele schade, of</w:t>
      </w:r>
    </w:p>
    <w:p w14:paraId="30A3A677" w14:textId="77777777" w:rsidR="00E41C18" w:rsidRDefault="00E6304F">
      <w:pPr>
        <w:pStyle w:val="Bullet2"/>
        <w:widowControl w:val="0"/>
        <w:numPr>
          <w:ilvl w:val="0"/>
          <w:numId w:val="13"/>
        </w:numPr>
        <w:tabs>
          <w:tab w:val="clear" w:pos="1077"/>
          <w:tab w:val="num" w:pos="720"/>
        </w:tabs>
        <w:ind w:left="720"/>
        <w:rPr>
          <w:rFonts w:eastAsia="SimSun"/>
          <w:lang w:val="nl-NL"/>
        </w:rPr>
      </w:pPr>
      <w:r>
        <w:rPr>
          <w:rFonts w:eastAsia="SimSun"/>
          <w:lang w:val="nl-NL"/>
        </w:rPr>
        <w:t>Microsoft op de hoogte was of op de hoogte had moeten zijn van de mogelijkheid van derge</w:t>
      </w:r>
      <w:r>
        <w:rPr>
          <w:rFonts w:eastAsia="SimSun"/>
          <w:lang w:val="nl-NL"/>
        </w:rPr>
        <w:t>lijke schade.</w:t>
      </w:r>
    </w:p>
    <w:p w14:paraId="30A3A678" w14:textId="77777777" w:rsidR="00E41C18" w:rsidRDefault="00E6304F">
      <w:pPr>
        <w:pStyle w:val="Body1"/>
        <w:widowControl w:val="0"/>
        <w:rPr>
          <w:rFonts w:eastAsia="SimSun"/>
          <w:lang w:val="nl-NL"/>
        </w:rPr>
      </w:pPr>
      <w:r>
        <w:rPr>
          <w:rFonts w:eastAsia="SimSun"/>
          <w:lang w:val="nl-NL"/>
        </w:rPr>
        <w:t>Bepaalde rechtsgebieden staan geen uitsluiting of beperking van gevolgschade of incidentele schade toe. Hierdoor kan het zijn dat bovenstaande beperking of uitsluitingen niet voor u gelden</w:t>
      </w:r>
      <w:r>
        <w:rPr>
          <w:rFonts w:eastAsia="SimSun"/>
          <w:smallCaps/>
          <w:lang w:val="nl-NL"/>
        </w:rPr>
        <w:t xml:space="preserve">. </w:t>
      </w:r>
      <w:r>
        <w:rPr>
          <w:rFonts w:eastAsia="SimSun"/>
          <w:lang w:val="nl-NL"/>
        </w:rPr>
        <w:t>Het is mogelijk dat deze beperkingen of uitsluitinge</w:t>
      </w:r>
      <w:r>
        <w:rPr>
          <w:rFonts w:eastAsia="SimSun"/>
          <w:lang w:val="nl-NL"/>
        </w:rPr>
        <w:t>n niet voor u gelden omdat in uw land de uitsluiting of beperking van incidentele schade, gevolgschade of andere schade niet is toegestaan.</w:t>
      </w:r>
    </w:p>
    <w:p w14:paraId="30A3A679" w14:textId="77777777" w:rsidR="00E41C18" w:rsidRDefault="00E6304F">
      <w:pPr>
        <w:widowControl w:val="0"/>
        <w:rPr>
          <w:rFonts w:eastAsia="SimSun"/>
          <w:b/>
          <w:bCs/>
          <w:lang w:val="nl-NL"/>
        </w:rPr>
      </w:pPr>
      <w:r>
        <w:rPr>
          <w:rFonts w:eastAsia="SimSun"/>
          <w:lang w:val="nl-NL"/>
        </w:rPr>
        <w:br w:type="page"/>
      </w:r>
      <w:r>
        <w:rPr>
          <w:rFonts w:eastAsia="SimSun"/>
          <w:b/>
          <w:bCs/>
          <w:lang w:val="nl-NL"/>
        </w:rPr>
        <w:lastRenderedPageBreak/>
        <w:t>**********************************************************************************</w:t>
      </w:r>
    </w:p>
    <w:p w14:paraId="30A3A67A" w14:textId="77777777" w:rsidR="00E41C18" w:rsidRDefault="00E6304F">
      <w:pPr>
        <w:pStyle w:val="HeadingWarranty"/>
        <w:widowControl w:val="0"/>
        <w:rPr>
          <w:rFonts w:eastAsia="SimSun"/>
          <w:lang w:val="nl-NL"/>
        </w:rPr>
      </w:pPr>
      <w:r>
        <w:rPr>
          <w:rFonts w:eastAsia="SimSun"/>
          <w:lang w:val="nl-NL"/>
        </w:rPr>
        <w:t>BEPERKTE GARANTIE</w:t>
      </w:r>
    </w:p>
    <w:p w14:paraId="30A3A67B" w14:textId="77777777" w:rsidR="00E41C18" w:rsidRDefault="00E6304F">
      <w:pPr>
        <w:pStyle w:val="Heading1Warranty"/>
        <w:widowControl w:val="0"/>
        <w:numPr>
          <w:ilvl w:val="0"/>
          <w:numId w:val="14"/>
        </w:numPr>
        <w:tabs>
          <w:tab w:val="clear" w:pos="3600"/>
          <w:tab w:val="num" w:pos="360"/>
        </w:tabs>
        <w:ind w:left="360"/>
        <w:rPr>
          <w:rFonts w:eastAsia="SimSun"/>
          <w:lang w:val="nl-NL"/>
        </w:rPr>
      </w:pPr>
      <w:r>
        <w:rPr>
          <w:rFonts w:eastAsia="SimSun"/>
          <w:b/>
          <w:bCs/>
          <w:lang w:val="nl-NL"/>
        </w:rPr>
        <w:t>BEPERKTE GARAN</w:t>
      </w:r>
      <w:r>
        <w:rPr>
          <w:rFonts w:eastAsia="SimSun"/>
          <w:b/>
          <w:bCs/>
          <w:lang w:val="nl-NL"/>
        </w:rPr>
        <w:t xml:space="preserve">TIE. </w:t>
      </w:r>
      <w:r>
        <w:rPr>
          <w:rFonts w:eastAsia="SimSun"/>
          <w:lang w:val="nl-NL"/>
        </w:rPr>
        <w:t>Als u de instructies volgt, zal de software in hoofdzaak functioneren overeenkomstig de Microsoft-materialen die deel uitmaken van of horen bij de software.</w:t>
      </w:r>
    </w:p>
    <w:p w14:paraId="30A3A67C" w14:textId="77777777" w:rsidR="00E41C18" w:rsidRDefault="00E6304F">
      <w:pPr>
        <w:ind w:left="360"/>
        <w:rPr>
          <w:bCs/>
          <w:lang w:val="nl-NL"/>
        </w:rPr>
      </w:pPr>
      <w:r>
        <w:rPr>
          <w:lang w:val="nl-NL"/>
        </w:rPr>
        <w:t>Waar wordt verwezen naar de “Beperkte Garantie” wordt verwezen naar de expliciete garantie die</w:t>
      </w:r>
      <w:r>
        <w:rPr>
          <w:lang w:val="nl-NL"/>
        </w:rPr>
        <w:t xml:space="preserve"> door Microsoft wordt gegeven. Deze garantie wordt gegeven in aanvulling op andere rechten en rechtsmiddelen die u mogelijk hebt op grond van de wet, met inbegrip van rechten en rechtsmiddelen conform de wettelijke garanties op grond van het plaatselijke c</w:t>
      </w:r>
      <w:r>
        <w:rPr>
          <w:lang w:val="nl-NL"/>
        </w:rPr>
        <w:t>onsumentenrecht.</w:t>
      </w:r>
    </w:p>
    <w:p w14:paraId="30A3A67D" w14:textId="77777777" w:rsidR="00E41C18" w:rsidRDefault="00E6304F">
      <w:pPr>
        <w:pStyle w:val="Heading1Warranty"/>
        <w:widowControl w:val="0"/>
        <w:numPr>
          <w:ilvl w:val="0"/>
          <w:numId w:val="14"/>
        </w:numPr>
        <w:tabs>
          <w:tab w:val="clear" w:pos="3600"/>
          <w:tab w:val="num" w:pos="360"/>
        </w:tabs>
        <w:ind w:left="360"/>
        <w:rPr>
          <w:rFonts w:eastAsia="SimSun"/>
          <w:bCs/>
          <w:lang w:val="nl-NL"/>
        </w:rPr>
      </w:pPr>
      <w:r>
        <w:rPr>
          <w:rFonts w:eastAsia="SimSun"/>
          <w:b/>
          <w:bCs/>
          <w:lang w:val="nl-NL"/>
        </w:rPr>
        <w:t xml:space="preserve">GARANTIETERMIJN; ONTVANGER VAN GARANTIE; DUUR VAN EVENTUELE IMPLICIETE GARANTIES. De beperkte garantie geldt gedurende een jaar nadat de software is aangeschaft door de eerste gebruiker. Als u </w:t>
      </w:r>
      <w:r>
        <w:rPr>
          <w:rFonts w:eastAsia="SimSun"/>
          <w:b/>
          <w:lang w:val="nl-NL"/>
        </w:rPr>
        <w:t>supplementen</w:t>
      </w:r>
      <w:r>
        <w:rPr>
          <w:rFonts w:eastAsia="SimSun"/>
          <w:b/>
          <w:bCs/>
          <w:lang w:val="nl-NL"/>
        </w:rPr>
        <w:t xml:space="preserve">, updates of vervangende software </w:t>
      </w:r>
      <w:r>
        <w:rPr>
          <w:rFonts w:eastAsia="SimSun"/>
          <w:b/>
          <w:bCs/>
          <w:lang w:val="nl-NL"/>
        </w:rPr>
        <w:t>ontvangt gedurende dat jaar, is hiervoor de garantie van toepassing gedurende de resterende duur van de garantie of 30 dagen, als dit langer is.</w:t>
      </w:r>
      <w:r>
        <w:rPr>
          <w:rFonts w:eastAsia="SimSun"/>
          <w:lang w:val="nl-NL"/>
        </w:rPr>
        <w:t xml:space="preserve"> Als de eerste gebruiker de software overdraagt, geldt de resterende garantieduur voor de ontvanger.</w:t>
      </w:r>
    </w:p>
    <w:p w14:paraId="30A3A67E" w14:textId="77777777" w:rsidR="00E41C18" w:rsidRDefault="00E6304F">
      <w:pPr>
        <w:pStyle w:val="Body1"/>
        <w:widowControl w:val="0"/>
        <w:rPr>
          <w:rFonts w:eastAsia="SimSun"/>
          <w:lang w:val="nl-NL"/>
        </w:rPr>
      </w:pPr>
      <w:r>
        <w:rPr>
          <w:rFonts w:eastAsia="SimSun"/>
          <w:b/>
          <w:bCs/>
          <w:lang w:val="nl-NL"/>
        </w:rPr>
        <w:t xml:space="preserve">Voor zover </w:t>
      </w:r>
      <w:r>
        <w:rPr>
          <w:rFonts w:eastAsia="SimSun"/>
          <w:b/>
          <w:bCs/>
          <w:lang w:val="nl-NL"/>
        </w:rPr>
        <w:t>is toegestaan op grond van het recht, gelden alle impliciete garanties, garanties of voorwaarden alleen tijdens de duur van de beperkte garantie.</w:t>
      </w:r>
      <w:r>
        <w:rPr>
          <w:rFonts w:eastAsia="SimSun"/>
          <w:lang w:val="nl-NL"/>
        </w:rPr>
        <w:t xml:space="preserve"> In sommige rechtsgebieden zijn beperkingen wat betreft de duur van een impliciete garantie of voorwaarde niet </w:t>
      </w:r>
      <w:r>
        <w:rPr>
          <w:rFonts w:eastAsia="SimSun"/>
          <w:lang w:val="nl-NL"/>
        </w:rPr>
        <w:t>toegestaan, wat inhoudt dat de voorgaande beperking wellicht niet voor u van toepassing is. Ook kunnen deze niet van toepassing zijn voor u omdat sommige landen geen beperkingen toestaan voor de duur van een impliciete garantie, garantie of voorwaarde.</w:t>
      </w:r>
    </w:p>
    <w:p w14:paraId="30A3A67F" w14:textId="77777777" w:rsidR="00E41C18" w:rsidRDefault="00E6304F">
      <w:pPr>
        <w:pStyle w:val="Heading1Warranty"/>
        <w:widowControl w:val="0"/>
        <w:numPr>
          <w:ilvl w:val="0"/>
          <w:numId w:val="14"/>
        </w:numPr>
        <w:tabs>
          <w:tab w:val="clear" w:pos="3600"/>
          <w:tab w:val="num" w:pos="360"/>
        </w:tabs>
        <w:ind w:left="360"/>
        <w:rPr>
          <w:rFonts w:eastAsia="SimSun"/>
          <w:lang w:val="nl-NL"/>
        </w:rPr>
      </w:pPr>
      <w:r>
        <w:rPr>
          <w:rFonts w:eastAsia="SimSun"/>
          <w:b/>
          <w:bCs/>
          <w:lang w:val="nl-NL"/>
        </w:rPr>
        <w:t>UIT</w:t>
      </w:r>
      <w:r>
        <w:rPr>
          <w:rFonts w:eastAsia="SimSun"/>
          <w:b/>
          <w:bCs/>
          <w:lang w:val="nl-NL"/>
        </w:rPr>
        <w:t xml:space="preserve">ZONDERINGEN VAN GARANTIE. </w:t>
      </w:r>
      <w:r>
        <w:rPr>
          <w:rFonts w:eastAsia="SimSun"/>
          <w:lang w:val="nl-NL"/>
        </w:rPr>
        <w:t>Deze garantie geldt niet voor problemen die het gevolg zijn uw gedragingen (of nalatigheden), gedragingen van anderen of gebeurtenissen die redelijkerwijs buiten de verantwoordelijkheid van Microsoft vallen.</w:t>
      </w:r>
    </w:p>
    <w:p w14:paraId="30A3A680" w14:textId="77777777" w:rsidR="00E41C18" w:rsidRDefault="00E6304F">
      <w:pPr>
        <w:pStyle w:val="Heading1Warranty"/>
        <w:widowControl w:val="0"/>
        <w:numPr>
          <w:ilvl w:val="0"/>
          <w:numId w:val="14"/>
        </w:numPr>
        <w:tabs>
          <w:tab w:val="clear" w:pos="3600"/>
          <w:tab w:val="num" w:pos="360"/>
        </w:tabs>
        <w:ind w:left="360"/>
        <w:rPr>
          <w:rFonts w:eastAsia="SimSun"/>
          <w:b/>
          <w:lang w:val="nl-NL"/>
        </w:rPr>
      </w:pPr>
      <w:r>
        <w:rPr>
          <w:rFonts w:eastAsia="SimSun"/>
          <w:b/>
          <w:bCs/>
          <w:lang w:val="nl-NL"/>
        </w:rPr>
        <w:t xml:space="preserve">VERHAALSMOGELIJKHEDEN </w:t>
      </w:r>
      <w:r>
        <w:rPr>
          <w:rFonts w:eastAsia="SimSun"/>
          <w:b/>
          <w:bCs/>
          <w:lang w:val="nl-NL"/>
        </w:rPr>
        <w:t>VOOR TEKORTKOMINGEN IN DE NAKOMING VAN DE GARANTIEBEPALINGEN. Microsoft repareert of vervangt de software kosteloos. Als Microsoft de software niet kan repareren of vervangen, biedt Microsoft een restitutie van het bedrag dat wordt vermeld op uw aankoopbew</w:t>
      </w:r>
      <w:r>
        <w:rPr>
          <w:rFonts w:eastAsia="SimSun"/>
          <w:b/>
          <w:bCs/>
          <w:lang w:val="nl-NL"/>
        </w:rPr>
        <w:t xml:space="preserve">ijs van de software. Microsoft repareert of vervangt bovendien </w:t>
      </w:r>
      <w:r>
        <w:rPr>
          <w:rFonts w:eastAsia="SimSun"/>
          <w:b/>
          <w:lang w:val="nl-NL"/>
        </w:rPr>
        <w:t>supplementen</w:t>
      </w:r>
      <w:r>
        <w:rPr>
          <w:rFonts w:eastAsia="SimSun"/>
          <w:b/>
          <w:bCs/>
          <w:lang w:val="nl-NL"/>
        </w:rPr>
        <w:t>, updates en vervangingen van de software kosteloos. Als Microsoft deze niet kan repareren of vervangen, biedt Microsoft een restitutie voor het eventueel betaalde bedrag. U moet de</w:t>
      </w:r>
      <w:r>
        <w:rPr>
          <w:rFonts w:eastAsia="SimSun"/>
          <w:b/>
          <w:bCs/>
          <w:lang w:val="nl-NL"/>
        </w:rPr>
        <w:t xml:space="preserve"> software verwijderen en alle media en andere bijbehorende materialen retourneren aan Microsoft met het aankoopbewijs voor een restitutie van het aankoopbedrag. Dit zijn uw enige verhaalsmogelijkheden voor een tekortkoming in de nakoming van de beperkte ga</w:t>
      </w:r>
      <w:r>
        <w:rPr>
          <w:rFonts w:eastAsia="SimSun"/>
          <w:b/>
          <w:bCs/>
          <w:lang w:val="nl-NL"/>
        </w:rPr>
        <w:t>rantie.</w:t>
      </w:r>
    </w:p>
    <w:p w14:paraId="30A3A681" w14:textId="77777777" w:rsidR="00E41C18" w:rsidRDefault="00E6304F">
      <w:pPr>
        <w:pStyle w:val="Heading1Warranty"/>
        <w:widowControl w:val="0"/>
        <w:numPr>
          <w:ilvl w:val="0"/>
          <w:numId w:val="14"/>
        </w:numPr>
        <w:tabs>
          <w:tab w:val="clear" w:pos="3600"/>
          <w:tab w:val="num" w:pos="360"/>
        </w:tabs>
        <w:ind w:left="360"/>
        <w:rPr>
          <w:rFonts w:eastAsia="SimSun"/>
          <w:b/>
          <w:bCs/>
          <w:lang w:val="nl-NL"/>
        </w:rPr>
      </w:pPr>
      <w:r>
        <w:rPr>
          <w:rFonts w:eastAsia="SimSun"/>
          <w:b/>
          <w:bCs/>
          <w:lang w:val="nl-NL"/>
        </w:rPr>
        <w:t>GEEN INVLOED OP CONSUMENTENRECHTEN. Het is mogelijk dat u aanvullende consumentenrechten hebt onder uw locale recht, waarin deze overeenkomst geen wijzigingen kan aanbrengen.</w:t>
      </w:r>
    </w:p>
    <w:p w14:paraId="30A3A682" w14:textId="77777777" w:rsidR="00E41C18" w:rsidRDefault="00E6304F">
      <w:pPr>
        <w:pStyle w:val="Heading1Warranty"/>
        <w:widowControl w:val="0"/>
        <w:numPr>
          <w:ilvl w:val="0"/>
          <w:numId w:val="14"/>
        </w:numPr>
        <w:tabs>
          <w:tab w:val="clear" w:pos="3600"/>
          <w:tab w:val="num" w:pos="360"/>
        </w:tabs>
        <w:ind w:left="360"/>
        <w:rPr>
          <w:rFonts w:eastAsia="SimSun"/>
          <w:lang w:val="nl-NL"/>
        </w:rPr>
      </w:pPr>
      <w:r>
        <w:rPr>
          <w:rFonts w:eastAsia="SimSun"/>
          <w:b/>
          <w:bCs/>
          <w:lang w:val="nl-NL"/>
        </w:rPr>
        <w:t xml:space="preserve">GARANTIEPROCEDURES. </w:t>
      </w:r>
      <w:r>
        <w:rPr>
          <w:rFonts w:eastAsia="SimSun"/>
          <w:lang w:val="nl-NL"/>
        </w:rPr>
        <w:t xml:space="preserve">U hebt een aankoopbewijs nodig voor de </w:t>
      </w:r>
      <w:r>
        <w:rPr>
          <w:rFonts w:eastAsia="SimSun"/>
          <w:lang w:val="nl-NL"/>
        </w:rPr>
        <w:t>garantieservice.</w:t>
      </w:r>
    </w:p>
    <w:p w14:paraId="30A3A683" w14:textId="77777777" w:rsidR="00E41C18" w:rsidRDefault="00E6304F">
      <w:pPr>
        <w:pStyle w:val="Heading2Warranty"/>
        <w:widowControl w:val="0"/>
        <w:numPr>
          <w:ilvl w:val="1"/>
          <w:numId w:val="14"/>
        </w:numPr>
        <w:tabs>
          <w:tab w:val="clear" w:pos="1440"/>
        </w:tabs>
        <w:ind w:left="720"/>
        <w:rPr>
          <w:rFonts w:eastAsia="SimSun"/>
          <w:lang w:val="nl-NL"/>
        </w:rPr>
      </w:pPr>
      <w:r>
        <w:rPr>
          <w:rFonts w:eastAsia="SimSun"/>
          <w:b/>
          <w:bCs/>
          <w:lang w:val="nl-NL"/>
        </w:rPr>
        <w:t xml:space="preserve">Verenigde Staten en Canada. </w:t>
      </w:r>
      <w:r>
        <w:rPr>
          <w:rFonts w:eastAsia="SimSun"/>
          <w:lang w:val="nl-NL"/>
        </w:rPr>
        <w:t>Voor garantieservice of informatie over het verkrijgen van een restitutie voor software die u hebt verkregen in de Verenigde Staten en Canada, neemt u contact op met Microsoft op</w:t>
      </w:r>
    </w:p>
    <w:p w14:paraId="30A3A684" w14:textId="77777777" w:rsidR="00E41C18" w:rsidRDefault="00E6304F">
      <w:pPr>
        <w:pStyle w:val="Bullet3"/>
        <w:widowControl w:val="0"/>
        <w:rPr>
          <w:rFonts w:eastAsia="SimSun"/>
          <w:lang w:val="nl-NL"/>
        </w:rPr>
      </w:pPr>
      <w:r>
        <w:rPr>
          <w:rFonts w:eastAsia="SimSun"/>
          <w:lang w:val="nl-NL"/>
        </w:rPr>
        <w:t>(800) MICROSOFT;</w:t>
      </w:r>
    </w:p>
    <w:p w14:paraId="30A3A685" w14:textId="77777777" w:rsidR="00E41C18" w:rsidRDefault="00E6304F">
      <w:pPr>
        <w:pStyle w:val="Bullet3"/>
        <w:widowControl w:val="0"/>
        <w:rPr>
          <w:rFonts w:eastAsia="SimSun"/>
        </w:rPr>
      </w:pPr>
      <w:r>
        <w:rPr>
          <w:rFonts w:eastAsia="SimSun"/>
        </w:rPr>
        <w:t>Microsoft Custo</w:t>
      </w:r>
      <w:r>
        <w:rPr>
          <w:rFonts w:eastAsia="SimSun"/>
        </w:rPr>
        <w:t>mer Service and Support, One Microsoft Way, Redmond, WA 98052-6399 of</w:t>
      </w:r>
    </w:p>
    <w:p w14:paraId="30A3A686" w14:textId="77777777" w:rsidR="00E41C18" w:rsidRDefault="00E6304F">
      <w:pPr>
        <w:pStyle w:val="Bullet3"/>
        <w:widowControl w:val="0"/>
        <w:rPr>
          <w:rFonts w:eastAsia="SimSun"/>
          <w:lang w:val="nl-NL"/>
        </w:rPr>
      </w:pPr>
      <w:r>
        <w:rPr>
          <w:rFonts w:eastAsia="SimSun"/>
          <w:lang w:val="nl-NL"/>
        </w:rPr>
        <w:t xml:space="preserve">ga naar </w:t>
      </w:r>
      <w:r>
        <w:rPr>
          <w:rStyle w:val="Hyperlink"/>
          <w:rFonts w:eastAsia="SimSun" w:cs="Tahoma"/>
          <w:color w:val="auto"/>
          <w:u w:val="none"/>
          <w:lang w:val="nl-NL"/>
        </w:rPr>
        <w:t>www.microsoft.com/info/nareturns.htm</w:t>
      </w:r>
      <w:r>
        <w:rPr>
          <w:rFonts w:eastAsia="SimSun"/>
          <w:lang w:val="nl-NL"/>
        </w:rPr>
        <w:t>.</w:t>
      </w:r>
    </w:p>
    <w:p w14:paraId="30A3A687" w14:textId="77777777" w:rsidR="00E41C18" w:rsidRDefault="00E6304F">
      <w:pPr>
        <w:pStyle w:val="Heading2Warranty"/>
        <w:widowControl w:val="0"/>
        <w:numPr>
          <w:ilvl w:val="1"/>
          <w:numId w:val="14"/>
        </w:numPr>
        <w:tabs>
          <w:tab w:val="clear" w:pos="1440"/>
        </w:tabs>
        <w:ind w:left="720"/>
        <w:rPr>
          <w:rFonts w:eastAsia="SimSun"/>
          <w:lang w:val="nl-NL"/>
        </w:rPr>
      </w:pPr>
      <w:r>
        <w:rPr>
          <w:rFonts w:eastAsia="SimSun"/>
          <w:b/>
          <w:bCs/>
          <w:lang w:val="nl-NL"/>
        </w:rPr>
        <w:t xml:space="preserve">Europa, Midden-Oosten en Afrika. </w:t>
      </w:r>
      <w:r>
        <w:rPr>
          <w:rFonts w:eastAsia="SimSun"/>
          <w:lang w:val="nl-NL"/>
        </w:rPr>
        <w:t>Als u de software hebt verkregen in Europa, het Midden-Oosten of Afrika, wordt deze beperkte garantie verle</w:t>
      </w:r>
      <w:r>
        <w:rPr>
          <w:rFonts w:eastAsia="SimSun"/>
          <w:lang w:val="nl-NL"/>
        </w:rPr>
        <w:t>end door Microsoft Ireland Operations Limited. Als u een claim wilt indienen onder deze garantie, neemt u contact op met</w:t>
      </w:r>
    </w:p>
    <w:p w14:paraId="30A3A688" w14:textId="77777777" w:rsidR="00E41C18" w:rsidRDefault="00E6304F">
      <w:pPr>
        <w:pStyle w:val="Bullet3"/>
        <w:widowControl w:val="0"/>
        <w:rPr>
          <w:rFonts w:eastAsia="SimSun"/>
        </w:rPr>
      </w:pPr>
      <w:r>
        <w:rPr>
          <w:rFonts w:eastAsia="SimSun"/>
        </w:rPr>
        <w:t>Microsoft Ireland Operations Limited, Customer Care Centre, Atrium Building Block B, Carmanhall Road, Sandyford Industrial Estate, Dubl</w:t>
      </w:r>
      <w:r>
        <w:rPr>
          <w:rFonts w:eastAsia="SimSun"/>
        </w:rPr>
        <w:t>in 18, Ierland of</w:t>
      </w:r>
    </w:p>
    <w:p w14:paraId="30A3A689" w14:textId="77777777" w:rsidR="00E41C18" w:rsidRDefault="00E6304F">
      <w:pPr>
        <w:pStyle w:val="Bullet3"/>
        <w:widowControl w:val="0"/>
        <w:rPr>
          <w:rFonts w:eastAsia="SimSun"/>
          <w:lang w:val="nl-NL"/>
        </w:rPr>
      </w:pPr>
      <w:r>
        <w:rPr>
          <w:rFonts w:eastAsia="SimSun"/>
          <w:lang w:val="nl-NL"/>
        </w:rPr>
        <w:t xml:space="preserve">de dichtstbijzijnde Microsoft-vestiging voor uw land (zie </w:t>
      </w:r>
      <w:r>
        <w:rPr>
          <w:rStyle w:val="Hyperlink"/>
          <w:rFonts w:eastAsia="SimSun" w:cs="Tahoma"/>
          <w:color w:val="auto"/>
          <w:u w:val="none"/>
          <w:lang w:val="nl-NL"/>
        </w:rPr>
        <w:t>www.microsoft.com/worldwide</w:t>
      </w:r>
      <w:r>
        <w:rPr>
          <w:rFonts w:eastAsia="SimSun"/>
          <w:lang w:val="nl-NL"/>
        </w:rPr>
        <w:t xml:space="preserve">). In Nederland belt u +31 (0)20-5001 500 of gaat u naar </w:t>
      </w:r>
      <w:r>
        <w:rPr>
          <w:rStyle w:val="Hyperlink"/>
          <w:rFonts w:eastAsia="SimSun" w:cs="Tahoma"/>
          <w:color w:val="auto"/>
          <w:u w:val="none"/>
          <w:lang w:val="nl-NL"/>
        </w:rPr>
        <w:t>www.microsoft.com/netherlands/default.aspx</w:t>
      </w:r>
      <w:r>
        <w:rPr>
          <w:rFonts w:eastAsia="SimSun"/>
          <w:lang w:val="nl-NL"/>
        </w:rPr>
        <w:t>.</w:t>
      </w:r>
    </w:p>
    <w:p w14:paraId="30A3A68A" w14:textId="77777777" w:rsidR="00E41C18" w:rsidRDefault="00E6304F">
      <w:pPr>
        <w:pStyle w:val="Heading2Warranty"/>
        <w:widowControl w:val="0"/>
        <w:numPr>
          <w:ilvl w:val="1"/>
          <w:numId w:val="14"/>
        </w:numPr>
        <w:tabs>
          <w:tab w:val="clear" w:pos="1440"/>
        </w:tabs>
        <w:ind w:left="720"/>
        <w:rPr>
          <w:rFonts w:eastAsia="SimSun"/>
          <w:bCs/>
          <w:lang w:val="nl-NL"/>
        </w:rPr>
      </w:pPr>
      <w:r>
        <w:rPr>
          <w:b/>
          <w:color w:val="000000"/>
          <w:lang w:val="nl-NL"/>
        </w:rPr>
        <w:t>Australië.</w:t>
      </w:r>
      <w:r>
        <w:rPr>
          <w:rFonts w:eastAsia="Times New Roman"/>
          <w:color w:val="000000"/>
          <w:lang w:val="nl-NL"/>
        </w:rPr>
        <w:t xml:space="preserve"> </w:t>
      </w:r>
      <w:r>
        <w:rPr>
          <w:color w:val="000000"/>
          <w:lang w:val="nl-NL"/>
        </w:rPr>
        <w:t xml:space="preserve">Indien u de software hebt verkregen in </w:t>
      </w:r>
      <w:r>
        <w:rPr>
          <w:color w:val="000000"/>
          <w:lang w:val="nl-NL"/>
        </w:rPr>
        <w:t>Australië, kunt u een claim indienen door contact op te nemen met Microsoft op nummer</w:t>
      </w:r>
    </w:p>
    <w:p w14:paraId="30A3A68B" w14:textId="77777777" w:rsidR="00E41C18" w:rsidRDefault="00E6304F">
      <w:pPr>
        <w:pStyle w:val="Bullet3"/>
        <w:widowControl w:val="0"/>
        <w:rPr>
          <w:bCs/>
          <w:lang w:val="nl-NL"/>
        </w:rPr>
      </w:pPr>
      <w:r>
        <w:rPr>
          <w:color w:val="000000"/>
          <w:lang w:val="nl-NL"/>
        </w:rPr>
        <w:t>13 20 58; of</w:t>
      </w:r>
    </w:p>
    <w:p w14:paraId="30A3A68C" w14:textId="77777777" w:rsidR="00E41C18" w:rsidRDefault="00E6304F">
      <w:pPr>
        <w:pStyle w:val="Bullet3"/>
        <w:widowControl w:val="0"/>
        <w:rPr>
          <w:bCs/>
          <w:lang w:val="nl-NL"/>
        </w:rPr>
      </w:pPr>
      <w:r>
        <w:rPr>
          <w:color w:val="000000"/>
          <w:lang w:val="nl-NL"/>
        </w:rPr>
        <w:t>Microsoft Pty Ltd, 1 Epping Road, North Ryde NSW 2113, Australië.</w:t>
      </w:r>
    </w:p>
    <w:p w14:paraId="30A3A68D" w14:textId="77777777" w:rsidR="00E41C18" w:rsidRDefault="00E6304F">
      <w:pPr>
        <w:pStyle w:val="Heading2Warranty"/>
        <w:widowControl w:val="0"/>
        <w:numPr>
          <w:ilvl w:val="1"/>
          <w:numId w:val="14"/>
        </w:numPr>
        <w:tabs>
          <w:tab w:val="clear" w:pos="1440"/>
        </w:tabs>
        <w:ind w:left="720"/>
        <w:rPr>
          <w:rFonts w:eastAsia="SimSun"/>
          <w:lang w:val="nl-NL"/>
        </w:rPr>
      </w:pPr>
      <w:r>
        <w:rPr>
          <w:b/>
          <w:lang w:val="nl-NL"/>
        </w:rPr>
        <w:lastRenderedPageBreak/>
        <w:t>Buiten de Verenigde Staten, Canada, Europa, het Midden-Oosten, Afrika en Australië.</w:t>
      </w:r>
      <w:r>
        <w:rPr>
          <w:rFonts w:eastAsia="SimSun"/>
          <w:b/>
          <w:bCs/>
          <w:lang w:val="nl-NL"/>
        </w:rPr>
        <w:t xml:space="preserve"> </w:t>
      </w:r>
      <w:r>
        <w:rPr>
          <w:lang w:val="nl-NL"/>
        </w:rPr>
        <w:t>Als u d</w:t>
      </w:r>
      <w:r>
        <w:rPr>
          <w:lang w:val="nl-NL"/>
        </w:rPr>
        <w:t>e software hebt verkregen buiten de Verenigde Staten, Canada, Europa, het Midden-Oosten, Afrika en Australië, neemt u contact op met de gelieerde onderneming van Microsoft voor uw land (zie www.microsoft.com/worldwide)</w:t>
      </w:r>
      <w:r>
        <w:rPr>
          <w:rFonts w:eastAsia="SimSun"/>
          <w:lang w:val="nl-NL"/>
        </w:rPr>
        <w:t>.</w:t>
      </w:r>
    </w:p>
    <w:p w14:paraId="30A3A68E" w14:textId="77777777" w:rsidR="00E41C18" w:rsidRDefault="00E6304F">
      <w:pPr>
        <w:pStyle w:val="Heading1Warranty"/>
        <w:widowControl w:val="0"/>
        <w:numPr>
          <w:ilvl w:val="0"/>
          <w:numId w:val="14"/>
        </w:numPr>
        <w:tabs>
          <w:tab w:val="clear" w:pos="3600"/>
          <w:tab w:val="num" w:pos="360"/>
        </w:tabs>
        <w:ind w:left="360"/>
        <w:rPr>
          <w:rFonts w:eastAsia="SimSun"/>
          <w:lang w:val="nl-NL"/>
        </w:rPr>
      </w:pPr>
      <w:r>
        <w:rPr>
          <w:rFonts w:eastAsia="SimSun"/>
          <w:b/>
          <w:bCs/>
          <w:lang w:val="nl-NL"/>
        </w:rPr>
        <w:t>GEEN ANDERE GARANTIES. De beperkte g</w:t>
      </w:r>
      <w:r>
        <w:rPr>
          <w:rFonts w:eastAsia="SimSun"/>
          <w:b/>
          <w:bCs/>
          <w:lang w:val="nl-NL"/>
        </w:rPr>
        <w:t xml:space="preserve">arantie is de enige directe garantie van Microsoft. Microsoft wijst alle andere garanties of voorwaarden van de hand. Voor zover is toegestaan op grond van uw locale recht, wijst Microsoft de impliciete garanties van verkoopbaarheid, geschiktheid voor een </w:t>
      </w:r>
      <w:r>
        <w:rPr>
          <w:rFonts w:eastAsia="SimSun"/>
          <w:b/>
          <w:bCs/>
          <w:lang w:val="nl-NL"/>
        </w:rPr>
        <w:t>bepaald doel en het niet-inbreukmakend karakter van de software af.</w:t>
      </w:r>
      <w:r>
        <w:rPr>
          <w:rFonts w:eastAsia="SimSun"/>
          <w:b/>
          <w:lang w:val="nl-NL"/>
        </w:rPr>
        <w:t xml:space="preserve"> </w:t>
      </w:r>
      <w:r>
        <w:rPr>
          <w:rFonts w:eastAsia="SimSun"/>
          <w:bCs/>
          <w:lang w:val="nl-NL"/>
        </w:rPr>
        <w:t>A</w:t>
      </w:r>
      <w:r>
        <w:rPr>
          <w:rFonts w:eastAsia="SimSun"/>
          <w:lang w:val="nl-NL"/>
        </w:rPr>
        <w:t>ls onder uw locale recht impliciete garanties of voorwaarden worden geboden, worden, ondanks deze uitsluiting, uw verhaalsmogelijkheden beschreven in de clausule Verhaalsmogelijkheden voo</w:t>
      </w:r>
      <w:r>
        <w:rPr>
          <w:rFonts w:eastAsia="SimSun"/>
          <w:lang w:val="nl-NL"/>
        </w:rPr>
        <w:t>r garantiebreuk hiervoor, voor zover is toegestaan op grond vanuw locale recht.</w:t>
      </w:r>
    </w:p>
    <w:p w14:paraId="30A3A68F" w14:textId="77777777" w:rsidR="00E41C18" w:rsidRDefault="00E6304F">
      <w:pPr>
        <w:pStyle w:val="Body1"/>
        <w:widowControl w:val="0"/>
        <w:ind w:left="360"/>
        <w:rPr>
          <w:bCs/>
          <w:lang w:val="nl-NL"/>
        </w:rPr>
      </w:pPr>
      <w:r>
        <w:rPr>
          <w:b/>
          <w:lang w:val="nl-NL"/>
        </w:rPr>
        <w:t>UITSLUITEND VOOR AUSTRALIË.</w:t>
      </w:r>
      <w:r>
        <w:rPr>
          <w:b/>
          <w:bCs/>
          <w:lang w:val="nl-NL"/>
        </w:rPr>
        <w:t xml:space="preserve"> </w:t>
      </w:r>
      <w:r>
        <w:rPr>
          <w:lang w:val="nl-NL"/>
        </w:rPr>
        <w:t>In dit artikel verwijst “producten” naar de software waarvoor Microsoft de expliciete garantie geeft.</w:t>
      </w:r>
      <w:r>
        <w:rPr>
          <w:iCs/>
          <w:lang w:val="nl-NL"/>
        </w:rPr>
        <w:t xml:space="preserve"> </w:t>
      </w:r>
      <w:r>
        <w:rPr>
          <w:lang w:val="nl-NL"/>
        </w:rPr>
        <w:t>Onze producten gaan vergezeld van garanties di</w:t>
      </w:r>
      <w:r>
        <w:rPr>
          <w:lang w:val="nl-NL"/>
        </w:rPr>
        <w:t>e niet kunnen worden uitgesloten op grond van het Australische consumentenrecht. U hebt recht op vervanging of restitutie in geval van aanzienlijk falen en op compensatie voor andere redelijkerwijs voorzienbare verliezen of schade. U hebt ook recht op repa</w:t>
      </w:r>
      <w:r>
        <w:rPr>
          <w:lang w:val="nl-NL"/>
        </w:rPr>
        <w:t>ratie of vervanging van de producten indien de goederen niet van aanvaardbare kwaliteit zijn en het falen niet de omvang heeft van aanzienlijk falen. Goederen die worden aangeleverd ter reparatie mogen worden vervangen door opgeknapte goederen van eenzelfd</w:t>
      </w:r>
      <w:r>
        <w:rPr>
          <w:lang w:val="nl-NL"/>
        </w:rPr>
        <w:t>e soort in plaats van te worden vervangen. Opgeknapte onderdelen mogen worden gebruikt om de goederen te repareren.</w:t>
      </w:r>
    </w:p>
    <w:p w14:paraId="30A3A690" w14:textId="77777777" w:rsidR="00E41C18" w:rsidRDefault="00E6304F">
      <w:pPr>
        <w:pStyle w:val="Heading1Warranty"/>
        <w:widowControl w:val="0"/>
        <w:numPr>
          <w:ilvl w:val="0"/>
          <w:numId w:val="14"/>
        </w:numPr>
        <w:tabs>
          <w:tab w:val="clear" w:pos="3600"/>
          <w:tab w:val="num" w:pos="360"/>
        </w:tabs>
        <w:ind w:left="360"/>
        <w:rPr>
          <w:rFonts w:eastAsia="SimSun"/>
          <w:b/>
          <w:bCs/>
          <w:lang w:val="nl-NL"/>
        </w:rPr>
      </w:pPr>
      <w:r>
        <w:rPr>
          <w:rFonts w:eastAsia="SimSun"/>
          <w:b/>
          <w:bCs/>
          <w:lang w:val="nl-NL"/>
        </w:rPr>
        <w:t xml:space="preserve">BEPERKING EN UITSLUITING VAN SCHADEVERGOEDING VOOR TEKORTKOMINGEN IN DE NAKOMING VAN DE GARANTIEBEPALINGEN. De clausule Beperking en </w:t>
      </w:r>
      <w:r>
        <w:rPr>
          <w:rFonts w:eastAsia="SimSun"/>
          <w:b/>
          <w:bCs/>
          <w:lang w:val="nl-NL"/>
        </w:rPr>
        <w:t>uitsluiting van schadevergoeding hiervoor geldt voor tekortkomingen in de nakoming van deze beperkte garantie.</w:t>
      </w:r>
    </w:p>
    <w:p w14:paraId="30A3A691" w14:textId="77777777" w:rsidR="00E41C18" w:rsidRDefault="00E6304F">
      <w:pPr>
        <w:widowControl w:val="0"/>
        <w:rPr>
          <w:rFonts w:eastAsia="SimSun"/>
          <w:b/>
          <w:bCs/>
          <w:lang w:val="nl-NL"/>
        </w:rPr>
      </w:pPr>
      <w:r>
        <w:rPr>
          <w:rFonts w:eastAsia="SimSun"/>
          <w:b/>
          <w:bCs/>
          <w:lang w:val="nl-NL"/>
        </w:rPr>
        <w:t xml:space="preserve">Deze Beperkte garantie geeft u specifieke rechten. Mogelijk beschikt u ook over andere rechten die van rechtsgebied tot rechtsgebied of per land </w:t>
      </w:r>
      <w:r>
        <w:rPr>
          <w:rFonts w:eastAsia="SimSun"/>
          <w:b/>
          <w:bCs/>
          <w:lang w:val="nl-NL"/>
        </w:rPr>
        <w:t>verschillen.</w:t>
      </w:r>
    </w:p>
    <w:sectPr w:rsidR="00E41C18">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A3A694" w14:textId="77777777" w:rsidR="00E41C18" w:rsidRDefault="00E6304F">
      <w:pPr>
        <w:rPr>
          <w:rFonts w:ascii="MS Mincho" w:hAnsi="Times New Roman" w:cs="Times New Roman"/>
        </w:rPr>
      </w:pPr>
      <w:r>
        <w:rPr>
          <w:rFonts w:ascii="MS Mincho" w:hAnsi="Times New Roman" w:cs="Times New Roman"/>
        </w:rPr>
        <w:separator/>
      </w:r>
    </w:p>
  </w:endnote>
  <w:endnote w:type="continuationSeparator" w:id="0">
    <w:p w14:paraId="30A3A695" w14:textId="77777777" w:rsidR="00E41C18" w:rsidRDefault="00E6304F">
      <w:pPr>
        <w:rPr>
          <w:rFonts w:ascii="MS Mincho" w:hAnsi="Times New Roman" w:cs="Times New Roman"/>
        </w:rPr>
      </w:pPr>
      <w:r>
        <w:rPr>
          <w:rFonts w:ascii="MS Mincho"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3A698" w14:textId="77777777" w:rsidR="00E41C18" w:rsidRDefault="00E41C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3A699" w14:textId="77777777" w:rsidR="00E41C18" w:rsidRDefault="00E41C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3A69B" w14:textId="77777777" w:rsidR="00E41C18" w:rsidRDefault="00E41C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A3A692" w14:textId="77777777" w:rsidR="00E41C18" w:rsidRDefault="00E6304F">
      <w:pPr>
        <w:rPr>
          <w:rFonts w:ascii="MS Mincho" w:hAnsi="Times New Roman" w:cs="Times New Roman"/>
        </w:rPr>
      </w:pPr>
      <w:r>
        <w:rPr>
          <w:rFonts w:ascii="MS Mincho" w:hAnsi="Times New Roman" w:cs="Times New Roman"/>
        </w:rPr>
        <w:separator/>
      </w:r>
    </w:p>
  </w:footnote>
  <w:footnote w:type="continuationSeparator" w:id="0">
    <w:p w14:paraId="30A3A693" w14:textId="77777777" w:rsidR="00E41C18" w:rsidRDefault="00E6304F">
      <w:pPr>
        <w:rPr>
          <w:rFonts w:ascii="MS Mincho" w:hAnsi="Times New Roman" w:cs="Times New Roman"/>
        </w:rPr>
      </w:pPr>
      <w:r>
        <w:rPr>
          <w:rFonts w:ascii="MS Mincho"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3A696" w14:textId="77777777" w:rsidR="00E41C18" w:rsidRDefault="00E41C18">
    <w:pPr>
      <w:pStyle w:val="Header"/>
    </w:pPr>
  </w:p>
  <w:sdt>
    <w:sdtPr>
      <w:id w:val="-1465124252"/>
    </w:sdtPr>
    <w:sdtEndPr/>
    <w:sdtContent>
      <w:p w14:paraId="30A3A6A0" w14:textId="77777777" w:rsidR="00000000" w:rsidRDefault="00E6304F"/>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3A697" w14:textId="77777777" w:rsidR="00E41C18" w:rsidRDefault="00E41C18">
    <w:pPr>
      <w:pStyle w:val="Header"/>
    </w:pPr>
  </w:p>
  <w:sdt>
    <w:sdtPr>
      <w:id w:val="1947188695"/>
    </w:sdtPr>
    <w:sdtEndPr/>
    <w:sdtContent>
      <w:p w14:paraId="30A3A6A1" w14:textId="77777777" w:rsidR="00000000" w:rsidRDefault="00E6304F"/>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3A69A" w14:textId="77777777" w:rsidR="00E41C18" w:rsidRDefault="00E41C18">
    <w:pPr>
      <w:pStyle w:val="Header"/>
    </w:pPr>
  </w:p>
  <w:sdt>
    <w:sdtPr>
      <w:id w:val="-824123853"/>
    </w:sdtPr>
    <w:sdtEndPr/>
    <w:sdtContent>
      <w:p w14:paraId="30A3A6A4" w14:textId="77777777" w:rsidR="00000000" w:rsidRDefault="00E6304F"/>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B3935"/>
    <w:multiLevelType w:val="hybridMultilevel"/>
    <w:tmpl w:val="DA34A2DA"/>
    <w:lvl w:ilvl="0" w:tplc="DC7889D2">
      <w:start w:val="1"/>
      <w:numFmt w:val="bullet"/>
      <w:lvlText w:val=""/>
      <w:lvlJc w:val="left"/>
      <w:pPr>
        <w:tabs>
          <w:tab w:val="num" w:pos="1795"/>
        </w:tabs>
        <w:ind w:left="1792" w:hanging="357"/>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1">
    <w:nsid w:val="0B4D396D"/>
    <w:multiLevelType w:val="hybridMultilevel"/>
    <w:tmpl w:val="BC467A60"/>
    <w:lvl w:ilvl="0" w:tplc="08140001">
      <w:start w:val="1"/>
      <w:numFmt w:val="bullet"/>
      <w:lvlText w:val=""/>
      <w:lvlJc w:val="left"/>
      <w:pPr>
        <w:tabs>
          <w:tab w:val="num" w:pos="1797"/>
        </w:tabs>
        <w:ind w:left="1797" w:hanging="360"/>
      </w:pPr>
      <w:rPr>
        <w:rFonts w:ascii="Symbol" w:hAnsi="Symbol" w:hint="default"/>
      </w:rPr>
    </w:lvl>
    <w:lvl w:ilvl="1" w:tplc="2B0E0410">
      <w:start w:val="13"/>
      <w:numFmt w:val="lowerLetter"/>
      <w:lvlText w:val="%2."/>
      <w:lvlJc w:val="left"/>
      <w:pPr>
        <w:tabs>
          <w:tab w:val="num" w:pos="2517"/>
        </w:tabs>
        <w:ind w:left="2517" w:hanging="360"/>
      </w:pPr>
      <w:rPr>
        <w:rFonts w:ascii="Trebuchet MS" w:hAnsi="Trebuchet MS" w:cs="Trebuchet MS" w:hint="default"/>
        <w:b/>
        <w:bCs/>
      </w:rPr>
    </w:lvl>
    <w:lvl w:ilvl="2" w:tplc="08140005">
      <w:start w:val="1"/>
      <w:numFmt w:val="bullet"/>
      <w:lvlText w:val=""/>
      <w:lvlJc w:val="left"/>
      <w:pPr>
        <w:tabs>
          <w:tab w:val="num" w:pos="3237"/>
        </w:tabs>
        <w:ind w:left="3237" w:hanging="360"/>
      </w:pPr>
      <w:rPr>
        <w:rFonts w:ascii="Wingdings" w:hAnsi="Wingdings" w:hint="default"/>
      </w:rPr>
    </w:lvl>
    <w:lvl w:ilvl="3" w:tplc="08140001">
      <w:start w:val="1"/>
      <w:numFmt w:val="bullet"/>
      <w:lvlText w:val=""/>
      <w:lvlJc w:val="left"/>
      <w:pPr>
        <w:tabs>
          <w:tab w:val="num" w:pos="3957"/>
        </w:tabs>
        <w:ind w:left="3957" w:hanging="360"/>
      </w:pPr>
      <w:rPr>
        <w:rFonts w:ascii="Symbol" w:hAnsi="Symbol" w:hint="default"/>
      </w:rPr>
    </w:lvl>
    <w:lvl w:ilvl="4" w:tplc="08140003">
      <w:start w:val="1"/>
      <w:numFmt w:val="bullet"/>
      <w:lvlText w:val="o"/>
      <w:lvlJc w:val="left"/>
      <w:pPr>
        <w:tabs>
          <w:tab w:val="num" w:pos="4677"/>
        </w:tabs>
        <w:ind w:left="4677" w:hanging="360"/>
      </w:pPr>
      <w:rPr>
        <w:rFonts w:ascii="Courier New" w:hAnsi="Courier New" w:hint="default"/>
      </w:rPr>
    </w:lvl>
    <w:lvl w:ilvl="5" w:tplc="08140005">
      <w:start w:val="1"/>
      <w:numFmt w:val="bullet"/>
      <w:lvlText w:val=""/>
      <w:lvlJc w:val="left"/>
      <w:pPr>
        <w:tabs>
          <w:tab w:val="num" w:pos="5397"/>
        </w:tabs>
        <w:ind w:left="5397" w:hanging="360"/>
      </w:pPr>
      <w:rPr>
        <w:rFonts w:ascii="Wingdings" w:hAnsi="Wingdings" w:hint="default"/>
      </w:rPr>
    </w:lvl>
    <w:lvl w:ilvl="6" w:tplc="08140001">
      <w:start w:val="1"/>
      <w:numFmt w:val="bullet"/>
      <w:lvlText w:val=""/>
      <w:lvlJc w:val="left"/>
      <w:pPr>
        <w:tabs>
          <w:tab w:val="num" w:pos="6117"/>
        </w:tabs>
        <w:ind w:left="6117" w:hanging="360"/>
      </w:pPr>
      <w:rPr>
        <w:rFonts w:ascii="Symbol" w:hAnsi="Symbol" w:hint="default"/>
      </w:rPr>
    </w:lvl>
    <w:lvl w:ilvl="7" w:tplc="08140003">
      <w:start w:val="1"/>
      <w:numFmt w:val="bullet"/>
      <w:lvlText w:val="o"/>
      <w:lvlJc w:val="left"/>
      <w:pPr>
        <w:tabs>
          <w:tab w:val="num" w:pos="6837"/>
        </w:tabs>
        <w:ind w:left="6837" w:hanging="360"/>
      </w:pPr>
      <w:rPr>
        <w:rFonts w:ascii="Courier New" w:hAnsi="Courier New" w:hint="default"/>
      </w:rPr>
    </w:lvl>
    <w:lvl w:ilvl="8" w:tplc="08140005">
      <w:start w:val="1"/>
      <w:numFmt w:val="bullet"/>
      <w:lvlText w:val=""/>
      <w:lvlJc w:val="left"/>
      <w:pPr>
        <w:tabs>
          <w:tab w:val="num" w:pos="7557"/>
        </w:tabs>
        <w:ind w:left="7557" w:hanging="360"/>
      </w:pPr>
      <w:rPr>
        <w:rFonts w:ascii="Wingdings" w:hAnsi="Wingdings" w:hint="default"/>
      </w:rPr>
    </w:lvl>
  </w:abstractNum>
  <w:abstractNum w:abstractNumId="2">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17A8382C"/>
    <w:multiLevelType w:val="hybridMultilevel"/>
    <w:tmpl w:val="6E20469A"/>
    <w:lvl w:ilvl="0" w:tplc="08140001">
      <w:start w:val="1"/>
      <w:numFmt w:val="bullet"/>
      <w:lvlText w:val=""/>
      <w:lvlJc w:val="left"/>
      <w:pPr>
        <w:tabs>
          <w:tab w:val="num" w:pos="1077"/>
        </w:tabs>
        <w:ind w:left="1077" w:hanging="360"/>
      </w:pPr>
      <w:rPr>
        <w:rFonts w:ascii="Symbol" w:hAnsi="Symbol" w:hint="default"/>
      </w:rPr>
    </w:lvl>
    <w:lvl w:ilvl="1" w:tplc="08140003">
      <w:start w:val="1"/>
      <w:numFmt w:val="bullet"/>
      <w:lvlText w:val="o"/>
      <w:lvlJc w:val="left"/>
      <w:pPr>
        <w:tabs>
          <w:tab w:val="num" w:pos="1797"/>
        </w:tabs>
        <w:ind w:left="1797" w:hanging="360"/>
      </w:pPr>
      <w:rPr>
        <w:rFonts w:ascii="Courier New" w:hAnsi="Courier New" w:hint="default"/>
      </w:rPr>
    </w:lvl>
    <w:lvl w:ilvl="2" w:tplc="08140005">
      <w:start w:val="1"/>
      <w:numFmt w:val="bullet"/>
      <w:lvlText w:val=""/>
      <w:lvlJc w:val="left"/>
      <w:pPr>
        <w:tabs>
          <w:tab w:val="num" w:pos="2517"/>
        </w:tabs>
        <w:ind w:left="2517" w:hanging="360"/>
      </w:pPr>
      <w:rPr>
        <w:rFonts w:ascii="Wingdings" w:hAnsi="Wingdings" w:hint="default"/>
      </w:rPr>
    </w:lvl>
    <w:lvl w:ilvl="3" w:tplc="08140001">
      <w:start w:val="1"/>
      <w:numFmt w:val="bullet"/>
      <w:lvlText w:val=""/>
      <w:lvlJc w:val="left"/>
      <w:pPr>
        <w:tabs>
          <w:tab w:val="num" w:pos="3237"/>
        </w:tabs>
        <w:ind w:left="3237" w:hanging="360"/>
      </w:pPr>
      <w:rPr>
        <w:rFonts w:ascii="Symbol" w:hAnsi="Symbol" w:hint="default"/>
      </w:rPr>
    </w:lvl>
    <w:lvl w:ilvl="4" w:tplc="08140003">
      <w:start w:val="1"/>
      <w:numFmt w:val="bullet"/>
      <w:lvlText w:val="o"/>
      <w:lvlJc w:val="left"/>
      <w:pPr>
        <w:tabs>
          <w:tab w:val="num" w:pos="3957"/>
        </w:tabs>
        <w:ind w:left="3957" w:hanging="360"/>
      </w:pPr>
      <w:rPr>
        <w:rFonts w:ascii="Courier New" w:hAnsi="Courier New" w:hint="default"/>
      </w:rPr>
    </w:lvl>
    <w:lvl w:ilvl="5" w:tplc="08140005">
      <w:start w:val="1"/>
      <w:numFmt w:val="bullet"/>
      <w:lvlText w:val=""/>
      <w:lvlJc w:val="left"/>
      <w:pPr>
        <w:tabs>
          <w:tab w:val="num" w:pos="4677"/>
        </w:tabs>
        <w:ind w:left="4677" w:hanging="360"/>
      </w:pPr>
      <w:rPr>
        <w:rFonts w:ascii="Wingdings" w:hAnsi="Wingdings" w:hint="default"/>
      </w:rPr>
    </w:lvl>
    <w:lvl w:ilvl="6" w:tplc="08140001">
      <w:start w:val="1"/>
      <w:numFmt w:val="bullet"/>
      <w:lvlText w:val=""/>
      <w:lvlJc w:val="left"/>
      <w:pPr>
        <w:tabs>
          <w:tab w:val="num" w:pos="5397"/>
        </w:tabs>
        <w:ind w:left="5397" w:hanging="360"/>
      </w:pPr>
      <w:rPr>
        <w:rFonts w:ascii="Symbol" w:hAnsi="Symbol" w:hint="default"/>
      </w:rPr>
    </w:lvl>
    <w:lvl w:ilvl="7" w:tplc="08140003">
      <w:start w:val="1"/>
      <w:numFmt w:val="bullet"/>
      <w:lvlText w:val="o"/>
      <w:lvlJc w:val="left"/>
      <w:pPr>
        <w:tabs>
          <w:tab w:val="num" w:pos="6117"/>
        </w:tabs>
        <w:ind w:left="6117" w:hanging="360"/>
      </w:pPr>
      <w:rPr>
        <w:rFonts w:ascii="Courier New" w:hAnsi="Courier New" w:hint="default"/>
      </w:rPr>
    </w:lvl>
    <w:lvl w:ilvl="8" w:tplc="08140005">
      <w:start w:val="1"/>
      <w:numFmt w:val="bullet"/>
      <w:lvlText w:val=""/>
      <w:lvlJc w:val="left"/>
      <w:pPr>
        <w:tabs>
          <w:tab w:val="num" w:pos="6837"/>
        </w:tabs>
        <w:ind w:left="6837" w:hanging="360"/>
      </w:pPr>
      <w:rPr>
        <w:rFonts w:ascii="Wingdings" w:hAnsi="Wingdings" w:hint="default"/>
      </w:rPr>
    </w:lvl>
  </w:abstractNum>
  <w:abstractNum w:abstractNumId="4">
    <w:nsid w:val="17C52789"/>
    <w:multiLevelType w:val="multilevel"/>
    <w:tmpl w:val="00028AE6"/>
    <w:lvl w:ilvl="0">
      <w:start w:val="1"/>
      <w:numFmt w:val="decimal"/>
      <w:pStyle w:val="Heading1"/>
      <w:lvlText w:val="%1."/>
      <w:lvlJc w:val="left"/>
      <w:pPr>
        <w:tabs>
          <w:tab w:val="num" w:pos="360"/>
        </w:tabs>
        <w:ind w:left="357" w:hanging="357"/>
      </w:pPr>
      <w:rPr>
        <w:rFonts w:ascii="Tahoma" w:hAnsi="Tahoma" w:cs="Tahoma" w:hint="default"/>
        <w:b/>
        <w:bCs/>
        <w:i w:val="0"/>
        <w:iCs w:val="0"/>
        <w:color w:val="auto"/>
        <w:sz w:val="20"/>
        <w:szCs w:val="20"/>
      </w:rPr>
    </w:lvl>
    <w:lvl w:ilvl="1">
      <w:start w:val="1"/>
      <w:numFmt w:val="lowerLetter"/>
      <w:pStyle w:val="Heading2"/>
      <w:lvlText w:val="%2."/>
      <w:lvlJc w:val="left"/>
      <w:pPr>
        <w:tabs>
          <w:tab w:val="num" w:pos="720"/>
        </w:tabs>
        <w:ind w:left="720" w:hanging="363"/>
      </w:pPr>
      <w:rPr>
        <w:rFonts w:ascii="Tahoma" w:hAnsi="Tahoma" w:cs="Tahoma"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5">
    <w:nsid w:val="1C773156"/>
    <w:multiLevelType w:val="hybridMultilevel"/>
    <w:tmpl w:val="2F089D74"/>
    <w:lvl w:ilvl="0" w:tplc="ED101782">
      <w:start w:val="1"/>
      <w:numFmt w:val="bullet"/>
      <w:pStyle w:val="Bullet2"/>
      <w:lvlText w:val=""/>
      <w:lvlJc w:val="left"/>
      <w:pPr>
        <w:tabs>
          <w:tab w:val="num" w:pos="720"/>
        </w:tabs>
        <w:ind w:left="720" w:hanging="36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6">
    <w:nsid w:val="5B63227C"/>
    <w:multiLevelType w:val="hybridMultilevel"/>
    <w:tmpl w:val="F886F75C"/>
    <w:lvl w:ilvl="0" w:tplc="08140001">
      <w:start w:val="1"/>
      <w:numFmt w:val="lowerLetter"/>
      <w:lvlText w:val="%1."/>
      <w:lvlJc w:val="left"/>
      <w:pPr>
        <w:tabs>
          <w:tab w:val="num" w:pos="2517"/>
        </w:tabs>
        <w:ind w:left="2517" w:hanging="360"/>
      </w:pPr>
      <w:rPr>
        <w:rFonts w:ascii="Trebuchet MS" w:hAnsi="Trebuchet MS" w:cs="Trebuchet MS" w:hint="default"/>
      </w:rPr>
    </w:lvl>
    <w:lvl w:ilvl="1" w:tplc="08140003">
      <w:start w:val="14"/>
      <w:numFmt w:val="lowerLetter"/>
      <w:lvlText w:val="%2."/>
      <w:lvlJc w:val="left"/>
      <w:pPr>
        <w:tabs>
          <w:tab w:val="num" w:pos="1797"/>
        </w:tabs>
        <w:ind w:left="1797" w:hanging="360"/>
      </w:pPr>
      <w:rPr>
        <w:rFonts w:ascii="Trebuchet MS" w:hAnsi="Trebuchet MS" w:cs="Trebuchet MS" w:hint="default"/>
      </w:rPr>
    </w:lvl>
    <w:lvl w:ilvl="2" w:tplc="2AA6ADB4">
      <w:start w:val="1"/>
      <w:numFmt w:val="lowerLetter"/>
      <w:lvlText w:val="%3."/>
      <w:lvlJc w:val="left"/>
      <w:pPr>
        <w:tabs>
          <w:tab w:val="num" w:pos="2697"/>
        </w:tabs>
        <w:ind w:left="2697" w:hanging="360"/>
      </w:pPr>
      <w:rPr>
        <w:rFonts w:ascii="Trebuchet MS" w:hAnsi="Trebuchet MS" w:cs="Trebuchet MS" w:hint="default"/>
        <w:b/>
        <w:bCs/>
      </w:rPr>
    </w:lvl>
    <w:lvl w:ilvl="3" w:tplc="08140001">
      <w:start w:val="1"/>
      <w:numFmt w:val="bullet"/>
      <w:lvlText w:val=""/>
      <w:lvlJc w:val="left"/>
      <w:pPr>
        <w:tabs>
          <w:tab w:val="num" w:pos="1080"/>
        </w:tabs>
        <w:ind w:left="1080" w:hanging="360"/>
      </w:pPr>
      <w:rPr>
        <w:rFonts w:ascii="Symbol" w:hAnsi="Symbol" w:hint="default"/>
      </w:rPr>
    </w:lvl>
    <w:lvl w:ilvl="4" w:tplc="08140003">
      <w:start w:val="2"/>
      <w:numFmt w:val="lowerLetter"/>
      <w:lvlText w:val="%5."/>
      <w:lvlJc w:val="left"/>
      <w:pPr>
        <w:tabs>
          <w:tab w:val="num" w:pos="2697"/>
        </w:tabs>
        <w:ind w:left="2697" w:hanging="360"/>
      </w:pPr>
      <w:rPr>
        <w:rFonts w:ascii="Trebuchet MS" w:hAnsi="Trebuchet MS" w:cs="Trebuchet MS" w:hint="default"/>
      </w:rPr>
    </w:lvl>
    <w:lvl w:ilvl="5" w:tplc="08140005">
      <w:start w:val="1"/>
      <w:numFmt w:val="bullet"/>
      <w:lvlText w:val=""/>
      <w:lvlJc w:val="left"/>
      <w:pPr>
        <w:tabs>
          <w:tab w:val="num" w:pos="4857"/>
        </w:tabs>
        <w:ind w:left="4857" w:hanging="360"/>
      </w:pPr>
      <w:rPr>
        <w:rFonts w:ascii="Symbol" w:hAnsi="Symbol" w:hint="default"/>
      </w:rPr>
    </w:lvl>
    <w:lvl w:ilvl="6" w:tplc="08140001">
      <w:start w:val="1"/>
      <w:numFmt w:val="decimal"/>
      <w:lvlText w:val="%7."/>
      <w:lvlJc w:val="left"/>
      <w:pPr>
        <w:tabs>
          <w:tab w:val="num" w:pos="5397"/>
        </w:tabs>
        <w:ind w:left="5397" w:hanging="360"/>
      </w:pPr>
      <w:rPr>
        <w:rFonts w:cs="Times New Roman"/>
      </w:rPr>
    </w:lvl>
    <w:lvl w:ilvl="7" w:tplc="08140003">
      <w:start w:val="1"/>
      <w:numFmt w:val="lowerLetter"/>
      <w:lvlText w:val="%8."/>
      <w:lvlJc w:val="left"/>
      <w:pPr>
        <w:tabs>
          <w:tab w:val="num" w:pos="6117"/>
        </w:tabs>
        <w:ind w:left="6117" w:hanging="360"/>
      </w:pPr>
      <w:rPr>
        <w:rFonts w:cs="Times New Roman"/>
      </w:rPr>
    </w:lvl>
    <w:lvl w:ilvl="8" w:tplc="08140005">
      <w:start w:val="1"/>
      <w:numFmt w:val="lowerRoman"/>
      <w:lvlText w:val="%9."/>
      <w:lvlJc w:val="right"/>
      <w:pPr>
        <w:tabs>
          <w:tab w:val="num" w:pos="6837"/>
        </w:tabs>
        <w:ind w:left="6837" w:hanging="180"/>
      </w:pPr>
      <w:rPr>
        <w:rFonts w:cs="Times New Roman"/>
      </w:rPr>
    </w:lvl>
  </w:abstractNum>
  <w:abstractNum w:abstractNumId="7">
    <w:nsid w:val="5CA57AEA"/>
    <w:multiLevelType w:val="hybridMultilevel"/>
    <w:tmpl w:val="125E10B0"/>
    <w:lvl w:ilvl="0" w:tplc="5A42EF0C">
      <w:start w:val="1"/>
      <w:numFmt w:val="bullet"/>
      <w:lvlText w:val=""/>
      <w:lvlJc w:val="left"/>
      <w:pPr>
        <w:tabs>
          <w:tab w:val="num" w:pos="2155"/>
        </w:tabs>
        <w:ind w:left="2155" w:hanging="360"/>
      </w:pPr>
      <w:rPr>
        <w:rFonts w:ascii="Symbol" w:hAnsi="Symbol" w:hint="default"/>
      </w:rPr>
    </w:lvl>
    <w:lvl w:ilvl="1" w:tplc="C8782876">
      <w:start w:val="2"/>
      <w:numFmt w:val="lowerRoman"/>
      <w:lvlText w:val="%2."/>
      <w:lvlJc w:val="left"/>
      <w:pPr>
        <w:tabs>
          <w:tab w:val="num" w:pos="2875"/>
        </w:tabs>
        <w:ind w:left="2875" w:hanging="360"/>
      </w:pPr>
      <w:rPr>
        <w:rFonts w:ascii="Trebuchet MS" w:hAnsi="Trebuchet MS" w:cs="Trebuchet MS" w:hint="default"/>
      </w:rPr>
    </w:lvl>
    <w:lvl w:ilvl="2" w:tplc="5A42EF0C">
      <w:start w:val="4"/>
      <w:numFmt w:val="decimal"/>
      <w:lvlText w:val="%3."/>
      <w:lvlJc w:val="left"/>
      <w:pPr>
        <w:tabs>
          <w:tab w:val="num" w:pos="3595"/>
        </w:tabs>
        <w:ind w:left="3595" w:hanging="360"/>
      </w:pPr>
      <w:rPr>
        <w:rFonts w:ascii="Trebuchet MS" w:hAnsi="Trebuchet MS" w:cs="Trebuchet MS" w:hint="default"/>
      </w:rPr>
    </w:lvl>
    <w:lvl w:ilvl="3" w:tplc="A54CBDB4">
      <w:start w:val="1"/>
      <w:numFmt w:val="lowerLetter"/>
      <w:lvlText w:val="%4."/>
      <w:lvlJc w:val="left"/>
      <w:pPr>
        <w:tabs>
          <w:tab w:val="num" w:pos="4315"/>
        </w:tabs>
        <w:ind w:left="4315" w:hanging="360"/>
      </w:pPr>
      <w:rPr>
        <w:rFonts w:ascii="Trebuchet MS" w:hAnsi="Trebuchet MS" w:cs="Trebuchet MS" w:hint="default"/>
        <w:b/>
        <w:bCs/>
      </w:rPr>
    </w:lvl>
    <w:lvl w:ilvl="4" w:tplc="999EC89C">
      <w:start w:val="1"/>
      <w:numFmt w:val="bullet"/>
      <w:lvlText w:val="o"/>
      <w:lvlJc w:val="left"/>
      <w:pPr>
        <w:tabs>
          <w:tab w:val="num" w:pos="5035"/>
        </w:tabs>
        <w:ind w:left="5035" w:hanging="360"/>
      </w:pPr>
      <w:rPr>
        <w:rFonts w:ascii="Courier New" w:hAnsi="Courier New" w:hint="default"/>
      </w:rPr>
    </w:lvl>
    <w:lvl w:ilvl="5" w:tplc="08140001">
      <w:start w:val="1"/>
      <w:numFmt w:val="bullet"/>
      <w:lvlText w:val=""/>
      <w:lvlJc w:val="left"/>
      <w:pPr>
        <w:tabs>
          <w:tab w:val="num" w:pos="5755"/>
        </w:tabs>
        <w:ind w:left="5755" w:hanging="360"/>
      </w:pPr>
      <w:rPr>
        <w:rFonts w:ascii="Wingdings" w:hAnsi="Wingdings" w:hint="default"/>
      </w:rPr>
    </w:lvl>
    <w:lvl w:ilvl="6" w:tplc="0814000F">
      <w:start w:val="1"/>
      <w:numFmt w:val="bullet"/>
      <w:lvlText w:val=""/>
      <w:lvlJc w:val="left"/>
      <w:pPr>
        <w:tabs>
          <w:tab w:val="num" w:pos="6475"/>
        </w:tabs>
        <w:ind w:left="6475" w:hanging="360"/>
      </w:pPr>
      <w:rPr>
        <w:rFonts w:ascii="Symbol" w:hAnsi="Symbol" w:hint="default"/>
      </w:rPr>
    </w:lvl>
    <w:lvl w:ilvl="7" w:tplc="08140019">
      <w:start w:val="1"/>
      <w:numFmt w:val="bullet"/>
      <w:lvlText w:val="o"/>
      <w:lvlJc w:val="left"/>
      <w:pPr>
        <w:tabs>
          <w:tab w:val="num" w:pos="7195"/>
        </w:tabs>
        <w:ind w:left="7195" w:hanging="360"/>
      </w:pPr>
      <w:rPr>
        <w:rFonts w:ascii="Courier New" w:hAnsi="Courier New" w:hint="default"/>
      </w:rPr>
    </w:lvl>
    <w:lvl w:ilvl="8" w:tplc="0814001B">
      <w:start w:val="1"/>
      <w:numFmt w:val="bullet"/>
      <w:lvlText w:val=""/>
      <w:lvlJc w:val="left"/>
      <w:pPr>
        <w:tabs>
          <w:tab w:val="num" w:pos="7915"/>
        </w:tabs>
        <w:ind w:left="7915" w:hanging="360"/>
      </w:pPr>
      <w:rPr>
        <w:rFonts w:ascii="Wingdings" w:hAnsi="Wingdings" w:hint="default"/>
      </w:rPr>
    </w:lvl>
  </w:abstractNum>
  <w:abstractNum w:abstractNumId="8">
    <w:nsid w:val="5CF4435A"/>
    <w:multiLevelType w:val="hybridMultilevel"/>
    <w:tmpl w:val="FD88DB7A"/>
    <w:lvl w:ilvl="0" w:tplc="08140001">
      <w:start w:val="1"/>
      <w:numFmt w:val="bullet"/>
      <w:pStyle w:val="Bullet4"/>
      <w:lvlText w:val=""/>
      <w:lvlJc w:val="left"/>
      <w:pPr>
        <w:tabs>
          <w:tab w:val="num" w:pos="1437"/>
        </w:tabs>
        <w:ind w:left="1435" w:hanging="358"/>
      </w:pPr>
      <w:rPr>
        <w:rFonts w:ascii="Symbol" w:hAnsi="Symbol" w:hint="default"/>
      </w:rPr>
    </w:lvl>
    <w:lvl w:ilvl="1" w:tplc="73F285BE">
      <w:start w:val="1"/>
      <w:numFmt w:val="bullet"/>
      <w:lvlText w:val="o"/>
      <w:lvlJc w:val="left"/>
      <w:pPr>
        <w:tabs>
          <w:tab w:val="num" w:pos="1440"/>
        </w:tabs>
        <w:ind w:left="1440" w:hanging="360"/>
      </w:pPr>
      <w:rPr>
        <w:rFonts w:ascii="Courier New" w:hAnsi="Courier New" w:hint="default"/>
      </w:rPr>
    </w:lvl>
    <w:lvl w:ilvl="2" w:tplc="BDCA9072">
      <w:start w:val="1"/>
      <w:numFmt w:val="bullet"/>
      <w:lvlText w:val=""/>
      <w:lvlJc w:val="left"/>
      <w:pPr>
        <w:tabs>
          <w:tab w:val="num" w:pos="2160"/>
        </w:tabs>
        <w:ind w:left="2160" w:hanging="360"/>
      </w:pPr>
      <w:rPr>
        <w:rFonts w:ascii="Times New Roman" w:hAnsi="Times New Roman" w:hint="default"/>
      </w:rPr>
    </w:lvl>
    <w:lvl w:ilvl="3" w:tplc="2F6A7C8E">
      <w:start w:val="1"/>
      <w:numFmt w:val="bullet"/>
      <w:lvlText w:val=""/>
      <w:lvlJc w:val="left"/>
      <w:pPr>
        <w:tabs>
          <w:tab w:val="num" w:pos="2880"/>
        </w:tabs>
        <w:ind w:left="2880" w:hanging="360"/>
      </w:pPr>
      <w:rPr>
        <w:rFonts w:ascii="Symbol" w:hAnsi="Symbol" w:hint="default"/>
      </w:rPr>
    </w:lvl>
    <w:lvl w:ilvl="4" w:tplc="08140003">
      <w:start w:val="1"/>
      <w:numFmt w:val="bullet"/>
      <w:lvlText w:val="o"/>
      <w:lvlJc w:val="left"/>
      <w:pPr>
        <w:tabs>
          <w:tab w:val="num" w:pos="3600"/>
        </w:tabs>
        <w:ind w:left="3600" w:hanging="360"/>
      </w:pPr>
      <w:rPr>
        <w:rFonts w:ascii="Courier New" w:hAnsi="Courier New" w:hint="default"/>
      </w:rPr>
    </w:lvl>
    <w:lvl w:ilvl="5" w:tplc="08140005">
      <w:start w:val="1"/>
      <w:numFmt w:val="bullet"/>
      <w:lvlText w:val=""/>
      <w:lvlJc w:val="left"/>
      <w:pPr>
        <w:tabs>
          <w:tab w:val="num" w:pos="4320"/>
        </w:tabs>
        <w:ind w:left="4320" w:hanging="360"/>
      </w:pPr>
      <w:rPr>
        <w:rFonts w:ascii="Times New Roman" w:hAnsi="Times New Roman" w:hint="default"/>
      </w:rPr>
    </w:lvl>
    <w:lvl w:ilvl="6" w:tplc="08140001">
      <w:start w:val="1"/>
      <w:numFmt w:val="bullet"/>
      <w:lvlText w:val=""/>
      <w:lvlJc w:val="left"/>
      <w:pPr>
        <w:tabs>
          <w:tab w:val="num" w:pos="5040"/>
        </w:tabs>
        <w:ind w:left="5040" w:hanging="360"/>
      </w:pPr>
      <w:rPr>
        <w:rFonts w:ascii="Symbol" w:hAnsi="Symbol" w:hint="default"/>
      </w:rPr>
    </w:lvl>
    <w:lvl w:ilvl="7" w:tplc="08140003">
      <w:start w:val="1"/>
      <w:numFmt w:val="bullet"/>
      <w:lvlText w:val="o"/>
      <w:lvlJc w:val="left"/>
      <w:pPr>
        <w:tabs>
          <w:tab w:val="num" w:pos="5760"/>
        </w:tabs>
        <w:ind w:left="5760" w:hanging="360"/>
      </w:pPr>
      <w:rPr>
        <w:rFonts w:ascii="Courier New" w:hAnsi="Courier New" w:hint="default"/>
      </w:rPr>
    </w:lvl>
    <w:lvl w:ilvl="8" w:tplc="08140005">
      <w:start w:val="1"/>
      <w:numFmt w:val="bullet"/>
      <w:lvlText w:val=""/>
      <w:lvlJc w:val="left"/>
      <w:pPr>
        <w:tabs>
          <w:tab w:val="num" w:pos="6480"/>
        </w:tabs>
        <w:ind w:left="6480" w:hanging="360"/>
      </w:pPr>
      <w:rPr>
        <w:rFonts w:ascii="Times New Roman" w:hAnsi="Times New Roman" w:hint="default"/>
      </w:rPr>
    </w:lvl>
  </w:abstractNum>
  <w:abstractNum w:abstractNumId="9">
    <w:nsid w:val="5D706D6A"/>
    <w:multiLevelType w:val="hybridMultilevel"/>
    <w:tmpl w:val="D3AA996A"/>
    <w:lvl w:ilvl="0" w:tplc="B9EE6BD8">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10">
    <w:nsid w:val="63D82FD0"/>
    <w:multiLevelType w:val="multilevel"/>
    <w:tmpl w:val="7C74CC62"/>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11">
    <w:nsid w:val="6E2C692F"/>
    <w:multiLevelType w:val="hybridMultilevel"/>
    <w:tmpl w:val="5144F806"/>
    <w:lvl w:ilvl="0" w:tplc="DC7889D2">
      <w:start w:val="1"/>
      <w:numFmt w:val="bullet"/>
      <w:lvlText w:val=""/>
      <w:lvlJc w:val="left"/>
      <w:pPr>
        <w:tabs>
          <w:tab w:val="num" w:pos="1795"/>
        </w:tabs>
        <w:ind w:left="1792" w:hanging="357"/>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12">
    <w:nsid w:val="785B0427"/>
    <w:multiLevelType w:val="hybridMultilevel"/>
    <w:tmpl w:val="D5C6AFAC"/>
    <w:lvl w:ilvl="0" w:tplc="394C98DC">
      <w:start w:val="8"/>
      <w:numFmt w:val="lowerRoman"/>
      <w:lvlText w:val="%1."/>
      <w:lvlJc w:val="left"/>
      <w:pPr>
        <w:tabs>
          <w:tab w:val="num" w:pos="3237"/>
        </w:tabs>
        <w:ind w:left="3237" w:hanging="360"/>
      </w:pPr>
      <w:rPr>
        <w:rFonts w:cs="Times New Roman" w:hint="default"/>
      </w:rPr>
    </w:lvl>
    <w:lvl w:ilvl="1" w:tplc="EAC87D2A">
      <w:start w:val="1"/>
      <w:numFmt w:val="lowerLetter"/>
      <w:lvlText w:val="%2."/>
      <w:lvlJc w:val="left"/>
      <w:pPr>
        <w:tabs>
          <w:tab w:val="num" w:pos="1797"/>
        </w:tabs>
        <w:ind w:left="1797" w:hanging="360"/>
      </w:pPr>
      <w:rPr>
        <w:rFonts w:ascii="Tahoma" w:hAnsi="Tahoma" w:cs="Tahoma" w:hint="default"/>
        <w:b/>
        <w:bCs/>
      </w:rPr>
    </w:lvl>
    <w:lvl w:ilvl="2" w:tplc="04090005">
      <w:start w:val="1"/>
      <w:numFmt w:val="lowerRoman"/>
      <w:lvlText w:val="%3."/>
      <w:lvlJc w:val="right"/>
      <w:pPr>
        <w:tabs>
          <w:tab w:val="num" w:pos="2517"/>
        </w:tabs>
        <w:ind w:left="2517" w:hanging="180"/>
      </w:pPr>
      <w:rPr>
        <w:rFonts w:cs="Times New Roman"/>
      </w:rPr>
    </w:lvl>
    <w:lvl w:ilvl="3" w:tplc="04090001">
      <w:start w:val="1"/>
      <w:numFmt w:val="decimal"/>
      <w:lvlText w:val="%4."/>
      <w:lvlJc w:val="left"/>
      <w:pPr>
        <w:tabs>
          <w:tab w:val="num" w:pos="3237"/>
        </w:tabs>
        <w:ind w:left="3237" w:hanging="360"/>
      </w:pPr>
      <w:rPr>
        <w:rFonts w:cs="Times New Roman"/>
      </w:rPr>
    </w:lvl>
    <w:lvl w:ilvl="4" w:tplc="04090003">
      <w:start w:val="1"/>
      <w:numFmt w:val="lowerLetter"/>
      <w:lvlText w:val="%5."/>
      <w:lvlJc w:val="left"/>
      <w:pPr>
        <w:tabs>
          <w:tab w:val="num" w:pos="3957"/>
        </w:tabs>
        <w:ind w:left="3957" w:hanging="360"/>
      </w:pPr>
      <w:rPr>
        <w:rFonts w:cs="Times New Roman"/>
      </w:rPr>
    </w:lvl>
    <w:lvl w:ilvl="5" w:tplc="04090005">
      <w:start w:val="1"/>
      <w:numFmt w:val="lowerRoman"/>
      <w:lvlText w:val="%6."/>
      <w:lvlJc w:val="right"/>
      <w:pPr>
        <w:tabs>
          <w:tab w:val="num" w:pos="4677"/>
        </w:tabs>
        <w:ind w:left="4677" w:hanging="180"/>
      </w:pPr>
      <w:rPr>
        <w:rFonts w:cs="Times New Roman"/>
      </w:rPr>
    </w:lvl>
    <w:lvl w:ilvl="6" w:tplc="04090001">
      <w:start w:val="1"/>
      <w:numFmt w:val="decimal"/>
      <w:lvlText w:val="%7."/>
      <w:lvlJc w:val="left"/>
      <w:pPr>
        <w:tabs>
          <w:tab w:val="num" w:pos="5397"/>
        </w:tabs>
        <w:ind w:left="5397" w:hanging="360"/>
      </w:pPr>
      <w:rPr>
        <w:rFonts w:cs="Times New Roman"/>
      </w:rPr>
    </w:lvl>
    <w:lvl w:ilvl="7" w:tplc="04090003">
      <w:start w:val="1"/>
      <w:numFmt w:val="lowerLetter"/>
      <w:lvlText w:val="%8."/>
      <w:lvlJc w:val="left"/>
      <w:pPr>
        <w:tabs>
          <w:tab w:val="num" w:pos="6117"/>
        </w:tabs>
        <w:ind w:left="6117" w:hanging="360"/>
      </w:pPr>
      <w:rPr>
        <w:rFonts w:cs="Times New Roman"/>
      </w:rPr>
    </w:lvl>
    <w:lvl w:ilvl="8" w:tplc="04090005">
      <w:start w:val="1"/>
      <w:numFmt w:val="lowerRoman"/>
      <w:lvlText w:val="%9."/>
      <w:lvlJc w:val="right"/>
      <w:pPr>
        <w:tabs>
          <w:tab w:val="num" w:pos="6837"/>
        </w:tabs>
        <w:ind w:left="6837" w:hanging="180"/>
      </w:pPr>
      <w:rPr>
        <w:rFonts w:cs="Times New Roman"/>
      </w:rPr>
    </w:lvl>
  </w:abstractNum>
  <w:abstractNum w:abstractNumId="13">
    <w:nsid w:val="7C5D406A"/>
    <w:multiLevelType w:val="hybridMultilevel"/>
    <w:tmpl w:val="D220D51A"/>
    <w:lvl w:ilvl="0" w:tplc="467E9B6C">
      <w:start w:val="1"/>
      <w:numFmt w:val="upperLetter"/>
      <w:lvlText w:val="%1."/>
      <w:lvlJc w:val="left"/>
      <w:pPr>
        <w:tabs>
          <w:tab w:val="num" w:pos="3600"/>
        </w:tabs>
        <w:ind w:left="3600" w:hanging="360"/>
      </w:pPr>
      <w:rPr>
        <w:rFonts w:ascii="Tahoma" w:hAnsi="Tahoma" w:cs="Tahoma" w:hint="default"/>
        <w:b/>
        <w:bCs/>
      </w:rPr>
    </w:lvl>
    <w:lvl w:ilvl="1" w:tplc="04090003">
      <w:start w:val="1"/>
      <w:numFmt w:val="decimal"/>
      <w:lvlText w:val="%2."/>
      <w:lvlJc w:val="left"/>
      <w:pPr>
        <w:tabs>
          <w:tab w:val="num" w:pos="1440"/>
        </w:tabs>
        <w:ind w:left="1440" w:hanging="360"/>
      </w:pPr>
      <w:rPr>
        <w:rFonts w:ascii="Tahoma" w:hAnsi="Tahoma" w:cs="Tahoma" w:hint="default"/>
        <w:b/>
        <w:bCs/>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14">
    <w:nsid w:val="7CAC260F"/>
    <w:multiLevelType w:val="hybridMultilevel"/>
    <w:tmpl w:val="72E09F00"/>
    <w:lvl w:ilvl="0" w:tplc="A8206D7C">
      <w:start w:val="1"/>
      <w:numFmt w:val="bullet"/>
      <w:lvlText w:val=""/>
      <w:lvlJc w:val="left"/>
      <w:pPr>
        <w:tabs>
          <w:tab w:val="num" w:pos="1440"/>
        </w:tabs>
        <w:ind w:left="1440" w:hanging="360"/>
      </w:pPr>
      <w:rPr>
        <w:rFonts w:ascii="Symbol" w:hAnsi="Symbol" w:hint="default"/>
      </w:rPr>
    </w:lvl>
    <w:lvl w:ilvl="1" w:tplc="4AF628B8">
      <w:start w:val="1"/>
      <w:numFmt w:val="lowerLetter"/>
      <w:lvlText w:val="%2."/>
      <w:lvlJc w:val="left"/>
      <w:pPr>
        <w:tabs>
          <w:tab w:val="num" w:pos="2160"/>
        </w:tabs>
        <w:ind w:left="2160" w:hanging="360"/>
      </w:pPr>
      <w:rPr>
        <w:rFonts w:ascii="Tahoma" w:hAnsi="Tahoma" w:cs="Tahoma" w:hint="default"/>
        <w:b/>
        <w:bCs/>
      </w:rPr>
    </w:lvl>
    <w:lvl w:ilvl="2" w:tplc="0814001B">
      <w:start w:val="1"/>
      <w:numFmt w:val="bullet"/>
      <w:lvlText w:val=""/>
      <w:lvlJc w:val="left"/>
      <w:pPr>
        <w:tabs>
          <w:tab w:val="num" w:pos="2880"/>
        </w:tabs>
        <w:ind w:left="2880" w:hanging="360"/>
      </w:pPr>
      <w:rPr>
        <w:rFonts w:ascii="Wingdings" w:hAnsi="Wingdings" w:hint="default"/>
      </w:rPr>
    </w:lvl>
    <w:lvl w:ilvl="3" w:tplc="0814000F">
      <w:start w:val="1"/>
      <w:numFmt w:val="bullet"/>
      <w:lvlText w:val=""/>
      <w:lvlJc w:val="left"/>
      <w:pPr>
        <w:tabs>
          <w:tab w:val="num" w:pos="3600"/>
        </w:tabs>
        <w:ind w:left="3600" w:hanging="360"/>
      </w:pPr>
      <w:rPr>
        <w:rFonts w:ascii="Symbol" w:hAnsi="Symbol" w:hint="default"/>
      </w:rPr>
    </w:lvl>
    <w:lvl w:ilvl="4" w:tplc="08140019">
      <w:start w:val="1"/>
      <w:numFmt w:val="bullet"/>
      <w:lvlText w:val="o"/>
      <w:lvlJc w:val="left"/>
      <w:pPr>
        <w:tabs>
          <w:tab w:val="num" w:pos="4320"/>
        </w:tabs>
        <w:ind w:left="4320" w:hanging="360"/>
      </w:pPr>
      <w:rPr>
        <w:rFonts w:ascii="Courier New" w:hAnsi="Courier New" w:hint="default"/>
      </w:rPr>
    </w:lvl>
    <w:lvl w:ilvl="5" w:tplc="0814001B">
      <w:start w:val="1"/>
      <w:numFmt w:val="bullet"/>
      <w:lvlText w:val=""/>
      <w:lvlJc w:val="left"/>
      <w:pPr>
        <w:tabs>
          <w:tab w:val="num" w:pos="5040"/>
        </w:tabs>
        <w:ind w:left="5040" w:hanging="360"/>
      </w:pPr>
      <w:rPr>
        <w:rFonts w:ascii="Wingdings" w:hAnsi="Wingdings" w:hint="default"/>
      </w:rPr>
    </w:lvl>
    <w:lvl w:ilvl="6" w:tplc="0814000F">
      <w:start w:val="1"/>
      <w:numFmt w:val="bullet"/>
      <w:lvlText w:val=""/>
      <w:lvlJc w:val="left"/>
      <w:pPr>
        <w:tabs>
          <w:tab w:val="num" w:pos="5760"/>
        </w:tabs>
        <w:ind w:left="5760" w:hanging="360"/>
      </w:pPr>
      <w:rPr>
        <w:rFonts w:ascii="Symbol" w:hAnsi="Symbol" w:hint="default"/>
      </w:rPr>
    </w:lvl>
    <w:lvl w:ilvl="7" w:tplc="08140019">
      <w:start w:val="1"/>
      <w:numFmt w:val="bullet"/>
      <w:lvlText w:val="o"/>
      <w:lvlJc w:val="left"/>
      <w:pPr>
        <w:tabs>
          <w:tab w:val="num" w:pos="6480"/>
        </w:tabs>
        <w:ind w:left="6480" w:hanging="360"/>
      </w:pPr>
      <w:rPr>
        <w:rFonts w:ascii="Courier New" w:hAnsi="Courier New" w:hint="default"/>
      </w:rPr>
    </w:lvl>
    <w:lvl w:ilvl="8" w:tplc="0814001B">
      <w:start w:val="1"/>
      <w:numFmt w:val="bullet"/>
      <w:lvlText w:val=""/>
      <w:lvlJc w:val="left"/>
      <w:pPr>
        <w:tabs>
          <w:tab w:val="num" w:pos="7200"/>
        </w:tabs>
        <w:ind w:left="7200" w:hanging="360"/>
      </w:pPr>
      <w:rPr>
        <w:rFonts w:ascii="Wingdings" w:hAnsi="Wingdings" w:hint="default"/>
      </w:rPr>
    </w:lvl>
  </w:abstractNum>
  <w:abstractNum w:abstractNumId="15">
    <w:nsid w:val="7EAE335E"/>
    <w:multiLevelType w:val="hybridMultilevel"/>
    <w:tmpl w:val="D834E3F2"/>
    <w:lvl w:ilvl="0" w:tplc="F3B4FF8A">
      <w:start w:val="2"/>
      <w:numFmt w:val="lowerLetter"/>
      <w:lvlText w:val="%1."/>
      <w:lvlJc w:val="left"/>
      <w:pPr>
        <w:tabs>
          <w:tab w:val="num" w:pos="2875"/>
        </w:tabs>
        <w:ind w:left="2875" w:hanging="360"/>
      </w:pPr>
      <w:rPr>
        <w:rFonts w:ascii="Trebuchet MS" w:hAnsi="Trebuchet MS" w:cs="Trebuchet MS" w:hint="default"/>
      </w:rPr>
    </w:lvl>
    <w:lvl w:ilvl="1" w:tplc="08140019">
      <w:start w:val="6"/>
      <w:numFmt w:val="decimal"/>
      <w:lvlText w:val="%2."/>
      <w:lvlJc w:val="left"/>
      <w:pPr>
        <w:tabs>
          <w:tab w:val="num" w:pos="1440"/>
        </w:tabs>
        <w:ind w:left="1440" w:hanging="360"/>
      </w:pPr>
      <w:rPr>
        <w:rFonts w:ascii="Trebuchet MS" w:hAnsi="Trebuchet MS" w:cs="Trebuchet MS" w:hint="default"/>
      </w:rPr>
    </w:lvl>
    <w:lvl w:ilvl="2" w:tplc="A6E4E750">
      <w:start w:val="1"/>
      <w:numFmt w:val="bullet"/>
      <w:lvlText w:val=""/>
      <w:lvlJc w:val="left"/>
      <w:pPr>
        <w:tabs>
          <w:tab w:val="num" w:pos="2340"/>
        </w:tabs>
        <w:ind w:left="2340" w:hanging="360"/>
      </w:pPr>
      <w:rPr>
        <w:rFonts w:ascii="Symbol" w:hAnsi="Symbol" w:hint="default"/>
      </w:rPr>
    </w:lvl>
    <w:lvl w:ilvl="3" w:tplc="0814000F">
      <w:start w:val="10"/>
      <w:numFmt w:val="decimal"/>
      <w:lvlText w:val="%4."/>
      <w:lvlJc w:val="left"/>
      <w:pPr>
        <w:tabs>
          <w:tab w:val="num" w:pos="2880"/>
        </w:tabs>
        <w:ind w:left="2880" w:hanging="360"/>
      </w:pPr>
      <w:rPr>
        <w:rFonts w:ascii="Trebuchet MS" w:hAnsi="Trebuchet MS" w:cs="Trebuchet MS" w:hint="default"/>
      </w:rPr>
    </w:lvl>
    <w:lvl w:ilvl="4" w:tplc="08140019">
      <w:start w:val="1"/>
      <w:numFmt w:val="bullet"/>
      <w:lvlText w:val=""/>
      <w:lvlJc w:val="left"/>
      <w:pPr>
        <w:tabs>
          <w:tab w:val="num" w:pos="3600"/>
        </w:tabs>
        <w:ind w:left="3600" w:hanging="360"/>
      </w:pPr>
      <w:rPr>
        <w:rFonts w:ascii="Symbol" w:hAnsi="Symbol" w:hint="default"/>
      </w:rPr>
    </w:lvl>
    <w:lvl w:ilvl="5" w:tplc="0814001B">
      <w:start w:val="1"/>
      <w:numFmt w:val="lowerRoman"/>
      <w:lvlText w:val="%6."/>
      <w:lvlJc w:val="right"/>
      <w:pPr>
        <w:tabs>
          <w:tab w:val="num" w:pos="4320"/>
        </w:tabs>
        <w:ind w:left="4320" w:hanging="180"/>
      </w:pPr>
      <w:rPr>
        <w:rFonts w:cs="Times New Roman"/>
      </w:rPr>
    </w:lvl>
    <w:lvl w:ilvl="6" w:tplc="0814000F">
      <w:start w:val="1"/>
      <w:numFmt w:val="decimal"/>
      <w:lvlText w:val="%7."/>
      <w:lvlJc w:val="left"/>
      <w:pPr>
        <w:tabs>
          <w:tab w:val="num" w:pos="5040"/>
        </w:tabs>
        <w:ind w:left="5040" w:hanging="360"/>
      </w:pPr>
      <w:rPr>
        <w:rFonts w:cs="Times New Roman"/>
      </w:rPr>
    </w:lvl>
    <w:lvl w:ilvl="7" w:tplc="08140019">
      <w:start w:val="1"/>
      <w:numFmt w:val="lowerLetter"/>
      <w:lvlText w:val="%8."/>
      <w:lvlJc w:val="left"/>
      <w:pPr>
        <w:tabs>
          <w:tab w:val="num" w:pos="5760"/>
        </w:tabs>
        <w:ind w:left="5760" w:hanging="360"/>
      </w:pPr>
      <w:rPr>
        <w:rFonts w:cs="Times New Roman"/>
      </w:rPr>
    </w:lvl>
    <w:lvl w:ilvl="8" w:tplc="0814001B">
      <w:start w:val="1"/>
      <w:numFmt w:val="lowerRoman"/>
      <w:lvlText w:val="%9."/>
      <w:lvlJc w:val="right"/>
      <w:pPr>
        <w:tabs>
          <w:tab w:val="num" w:pos="6480"/>
        </w:tabs>
        <w:ind w:left="6480" w:hanging="180"/>
      </w:pPr>
      <w:rPr>
        <w:rFonts w:cs="Times New Roman"/>
      </w:rPr>
    </w:lvl>
  </w:abstractNum>
  <w:num w:numId="1">
    <w:abstractNumId w:val="5"/>
  </w:num>
  <w:num w:numId="2">
    <w:abstractNumId w:val="9"/>
  </w:num>
  <w:num w:numId="3">
    <w:abstractNumId w:val="8"/>
  </w:num>
  <w:num w:numId="4">
    <w:abstractNumId w:val="11"/>
  </w:num>
  <w:num w:numId="5">
    <w:abstractNumId w:val="4"/>
  </w:num>
  <w:num w:numId="6">
    <w:abstractNumId w:val="2"/>
  </w:num>
  <w:num w:numId="7">
    <w:abstractNumId w:val="14"/>
  </w:num>
  <w:num w:numId="8">
    <w:abstractNumId w:val="6"/>
  </w:num>
  <w:num w:numId="9">
    <w:abstractNumId w:val="1"/>
  </w:num>
  <w:num w:numId="10">
    <w:abstractNumId w:val="7"/>
  </w:num>
  <w:num w:numId="11">
    <w:abstractNumId w:val="15"/>
  </w:num>
  <w:num w:numId="12">
    <w:abstractNumId w:val="12"/>
  </w:num>
  <w:num w:numId="13">
    <w:abstractNumId w:val="3"/>
  </w:num>
  <w:num w:numId="14">
    <w:abstractNumId w:val="13"/>
  </w:num>
  <w:num w:numId="15">
    <w:abstractNumId w:val="10"/>
  </w:num>
  <w:num w:numId="16">
    <w:abstractNumId w:val="0"/>
  </w:num>
  <w:num w:numId="17">
    <w:abstractNumId w:val="4"/>
  </w:num>
  <w:num w:numId="18">
    <w:abstractNumId w:val="4"/>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C18"/>
    <w:rsid w:val="00E41C18"/>
    <w:rsid w:val="00E63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A3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pPr>
    <w:rPr>
      <w:rFonts w:ascii="Tahoma" w:hAnsi="Tahoma" w:cs="Tahoma"/>
      <w:sz w:val="20"/>
      <w:szCs w:val="20"/>
      <w:lang w:eastAsia="en-US"/>
    </w:rPr>
  </w:style>
  <w:style w:type="paragraph" w:styleId="Heading1">
    <w:name w:val="heading 1"/>
    <w:basedOn w:val="Normal"/>
    <w:link w:val="Heading1Char"/>
    <w:uiPriority w:val="99"/>
    <w:qFormat/>
    <w:pPr>
      <w:numPr>
        <w:numId w:val="5"/>
      </w:numPr>
      <w:outlineLvl w:val="0"/>
    </w:pPr>
    <w:rPr>
      <w:b/>
      <w:bCs/>
    </w:rPr>
  </w:style>
  <w:style w:type="paragraph" w:styleId="Heading2">
    <w:name w:val="heading 2"/>
    <w:basedOn w:val="Normal"/>
    <w:link w:val="Heading2Char"/>
    <w:uiPriority w:val="99"/>
    <w:qFormat/>
    <w:pPr>
      <w:numPr>
        <w:ilvl w:val="1"/>
        <w:numId w:val="5"/>
      </w:numPr>
      <w:outlineLvl w:val="1"/>
    </w:pPr>
    <w:rPr>
      <w:b/>
      <w:bCs/>
    </w:rPr>
  </w:style>
  <w:style w:type="paragraph" w:styleId="Heading3">
    <w:name w:val="heading 3"/>
    <w:basedOn w:val="Normal"/>
    <w:link w:val="Heading3Char"/>
    <w:uiPriority w:val="99"/>
    <w:qFormat/>
    <w:pPr>
      <w:tabs>
        <w:tab w:val="left" w:pos="1077"/>
        <w:tab w:val="num" w:pos="1440"/>
      </w:tabs>
      <w:ind w:left="1077" w:hanging="357"/>
      <w:outlineLvl w:val="2"/>
    </w:pPr>
    <w:rPr>
      <w:sz w:val="19"/>
      <w:szCs w:val="19"/>
    </w:rPr>
  </w:style>
  <w:style w:type="paragraph" w:styleId="Heading4">
    <w:name w:val="heading 4"/>
    <w:basedOn w:val="Normal"/>
    <w:link w:val="Heading4Char"/>
    <w:uiPriority w:val="99"/>
    <w:qFormat/>
    <w:pPr>
      <w:tabs>
        <w:tab w:val="num" w:pos="1437"/>
      </w:tabs>
      <w:ind w:left="1435" w:hanging="358"/>
      <w:outlineLvl w:val="3"/>
    </w:pPr>
    <w:rPr>
      <w:sz w:val="19"/>
      <w:szCs w:val="19"/>
    </w:rPr>
  </w:style>
  <w:style w:type="paragraph" w:styleId="Heading5">
    <w:name w:val="heading 5"/>
    <w:basedOn w:val="Normal"/>
    <w:link w:val="Heading5Char"/>
    <w:uiPriority w:val="99"/>
    <w:qFormat/>
    <w:pPr>
      <w:tabs>
        <w:tab w:val="left" w:pos="1792"/>
        <w:tab w:val="num" w:pos="2155"/>
      </w:tabs>
      <w:ind w:left="1792" w:hanging="357"/>
      <w:outlineLvl w:val="4"/>
    </w:pPr>
    <w:rPr>
      <w:sz w:val="19"/>
      <w:szCs w:val="19"/>
    </w:rPr>
  </w:style>
  <w:style w:type="paragraph" w:styleId="Heading6">
    <w:name w:val="heading 6"/>
    <w:basedOn w:val="Normal"/>
    <w:link w:val="Heading6Char"/>
    <w:uiPriority w:val="99"/>
    <w:qFormat/>
    <w:pPr>
      <w:tabs>
        <w:tab w:val="num" w:pos="2152"/>
      </w:tabs>
      <w:ind w:left="2149" w:hanging="357"/>
      <w:outlineLvl w:val="5"/>
    </w:pPr>
    <w:rPr>
      <w:sz w:val="19"/>
      <w:szCs w:val="19"/>
    </w:rPr>
  </w:style>
  <w:style w:type="paragraph" w:styleId="Heading7">
    <w:name w:val="heading 7"/>
    <w:basedOn w:val="Normal"/>
    <w:link w:val="Heading7Char"/>
    <w:uiPriority w:val="99"/>
    <w:qFormat/>
    <w:pPr>
      <w:tabs>
        <w:tab w:val="num" w:pos="2509"/>
      </w:tabs>
      <w:ind w:left="2506" w:hanging="357"/>
      <w:outlineLvl w:val="6"/>
    </w:pPr>
    <w:rPr>
      <w:sz w:val="19"/>
      <w:szCs w:val="19"/>
    </w:rPr>
  </w:style>
  <w:style w:type="paragraph" w:styleId="Heading8">
    <w:name w:val="heading 8"/>
    <w:basedOn w:val="Normal"/>
    <w:link w:val="Heading8Char"/>
    <w:uiPriority w:val="99"/>
    <w:qFormat/>
    <w:pPr>
      <w:tabs>
        <w:tab w:val="num" w:pos="2866"/>
      </w:tabs>
      <w:ind w:left="2863" w:hanging="357"/>
      <w:outlineLvl w:val="7"/>
    </w:pPr>
    <w:rPr>
      <w:sz w:val="19"/>
      <w:szCs w:val="19"/>
    </w:rPr>
  </w:style>
  <w:style w:type="paragraph" w:styleId="Heading9">
    <w:name w:val="heading 9"/>
    <w:basedOn w:val="Normal"/>
    <w:link w:val="Heading9Char"/>
    <w:uiPriority w:val="99"/>
    <w:qFormat/>
    <w:pPr>
      <w:tabs>
        <w:tab w:val="num" w:pos="3223"/>
      </w:tabs>
      <w:ind w:left="3221" w:hanging="358"/>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UnboldChar">
    <w:name w:val="Heading 1 Unbold Char"/>
    <w:basedOn w:val="Heading1Char"/>
    <w:link w:val="Heading1Unbold"/>
    <w:uiPriority w:val="99"/>
    <w:locked/>
    <w:rPr>
      <w:rFonts w:ascii="Tahoma" w:hAnsi="Tahoma" w:cs="Tahoma"/>
      <w:b/>
      <w:bCs/>
      <w:sz w:val="19"/>
      <w:szCs w:val="19"/>
      <w:lang w:eastAsia="en-US"/>
    </w:rPr>
  </w:style>
  <w:style w:type="character" w:customStyle="1" w:styleId="Heading2Char">
    <w:name w:val="Heading 2 Char"/>
    <w:basedOn w:val="DefaultParagraphFont"/>
    <w:link w:val="Heading2"/>
    <w:uiPriority w:val="99"/>
    <w:rPr>
      <w:rFonts w:ascii="Tahoma" w:hAnsi="Tahoma" w:cs="Tahoma"/>
      <w:b/>
      <w:bCs/>
      <w:sz w:val="20"/>
      <w:szCs w:val="20"/>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customStyle="1" w:styleId="Bullet3Char1">
    <w:name w:val="Bullet 3 Char1"/>
    <w:basedOn w:val="DefaultParagraphFont"/>
    <w:link w:val="Bullet3"/>
    <w:uiPriority w:val="99"/>
    <w:locked/>
    <w:rPr>
      <w:rFonts w:ascii="Tahoma" w:hAnsi="Tahoma" w:cs="Tahoma"/>
      <w:sz w:val="20"/>
      <w:szCs w:val="20"/>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eastAsia="en-US"/>
    </w:rPr>
  </w:style>
  <w:style w:type="paragraph" w:customStyle="1" w:styleId="Body1">
    <w:name w:val="Body 1"/>
    <w:basedOn w:val="Normal"/>
    <w:link w:val="Body1Char1"/>
    <w:uiPriority w:val="99"/>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ullet2">
    <w:name w:val="Bullet 2"/>
    <w:basedOn w:val="Normal"/>
    <w:uiPriority w:val="99"/>
    <w:pPr>
      <w:numPr>
        <w:numId w:val="1"/>
      </w:numPr>
    </w:pPr>
  </w:style>
  <w:style w:type="paragraph" w:customStyle="1" w:styleId="Bullet3">
    <w:name w:val="Bullet 3"/>
    <w:basedOn w:val="Normal"/>
    <w:link w:val="Bullet3Char1"/>
    <w:uiPriority w:val="99"/>
    <w:pPr>
      <w:numPr>
        <w:numId w:val="2"/>
      </w:numPr>
    </w:pPr>
  </w:style>
  <w:style w:type="paragraph" w:customStyle="1" w:styleId="Bullet4">
    <w:name w:val="Bullet 4"/>
    <w:basedOn w:val="Normal"/>
    <w:uiPriority w:val="99"/>
    <w:pPr>
      <w:numPr>
        <w:numId w:val="3"/>
      </w:numPr>
    </w:pPr>
  </w:style>
  <w:style w:type="paragraph" w:customStyle="1" w:styleId="Bullet5">
    <w:name w:val="Bullet 5"/>
    <w:basedOn w:val="Normal"/>
    <w:uiPriority w:val="99"/>
    <w:pPr>
      <w:tabs>
        <w:tab w:val="num" w:pos="1795"/>
      </w:tabs>
      <w:ind w:left="1792" w:hanging="357"/>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link w:val="Heading1WarrantyCharChar"/>
    <w:uiPriority w:val="99"/>
    <w:pPr>
      <w:numPr>
        <w:numId w:val="6"/>
      </w:numPr>
      <w:outlineLvl w:val="0"/>
    </w:pPr>
  </w:style>
  <w:style w:type="character" w:customStyle="1" w:styleId="Heading1WarrantyCharChar">
    <w:name w:val="Heading 1 Warranty Char Char"/>
    <w:basedOn w:val="DefaultParagraphFont"/>
    <w:link w:val="Heading1Warranty"/>
    <w:uiPriority w:val="99"/>
    <w:locked/>
    <w:rPr>
      <w:rFonts w:ascii="Tahoma" w:hAnsi="Tahoma" w:cs="Tahoma"/>
      <w:sz w:val="20"/>
      <w:szCs w:val="20"/>
      <w:lang w:eastAsia="en-US"/>
    </w:rPr>
  </w:style>
  <w:style w:type="paragraph" w:customStyle="1" w:styleId="Heading2Warranty">
    <w:name w:val="Heading 2 Warranty"/>
    <w:basedOn w:val="Normal"/>
    <w:next w:val="Normal"/>
    <w:uiPriority w:val="99"/>
    <w:pPr>
      <w:tabs>
        <w:tab w:val="num" w:pos="720"/>
      </w:tabs>
      <w:ind w:left="720" w:hanging="360"/>
      <w:outlineLvl w:val="1"/>
    </w:pPr>
  </w:style>
  <w:style w:type="paragraph" w:customStyle="1" w:styleId="Heading3Bold">
    <w:name w:val="Heading 3 Bold"/>
    <w:uiPriority w:val="99"/>
    <w:pPr>
      <w:numPr>
        <w:ilvl w:val="2"/>
        <w:numId w:val="5"/>
      </w:numPr>
      <w:tabs>
        <w:tab w:val="left" w:pos="1077"/>
      </w:tabs>
      <w:spacing w:before="120" w:after="120" w:line="240" w:lineRule="auto"/>
      <w:outlineLvl w:val="2"/>
    </w:pPr>
    <w:rPr>
      <w:rFonts w:ascii="Tahoma" w:hAnsi="Tahoma" w:cs="Tahoma"/>
      <w:b/>
      <w:bCs/>
      <w:sz w:val="20"/>
      <w:szCs w:val="20"/>
      <w:lang w:eastAsia="en-US"/>
    </w:rPr>
  </w:style>
  <w:style w:type="paragraph" w:customStyle="1" w:styleId="Bullet3Underlined">
    <w:name w:val="Bullet 3 Underlined"/>
    <w:basedOn w:val="Bullet3"/>
    <w:uiPriority w:val="99"/>
    <w:rPr>
      <w:u w:val="single"/>
    </w:rPr>
  </w:style>
  <w:style w:type="paragraph" w:customStyle="1" w:styleId="Body2Underline">
    <w:name w:val="Body 2 Underline"/>
    <w:basedOn w:val="Body2"/>
    <w:uiPriority w:val="99"/>
    <w:rPr>
      <w:u w:val="single"/>
    </w:rPr>
  </w:style>
  <w:style w:type="character" w:styleId="Hyperlink">
    <w:name w:val="Hyperlink"/>
    <w:basedOn w:val="DefaultParagraphFont"/>
    <w:uiPriority w:val="99"/>
    <w:rPr>
      <w:rFonts w:cs="Times New Roman"/>
      <w:color w:val="0000FF"/>
      <w:u w:val="single"/>
    </w:rPr>
  </w:style>
  <w:style w:type="paragraph" w:customStyle="1" w:styleId="Bullet4Underlined">
    <w:name w:val="Bullet 4 Underlined"/>
    <w:basedOn w:val="Bullet4"/>
    <w:uiPriority w:val="99"/>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hAnsi="Tahoma" w:cs="Tahoma"/>
      <w:sz w:val="20"/>
      <w:szCs w:val="20"/>
      <w:lang w:eastAsia="en-US"/>
    </w:rPr>
  </w:style>
  <w:style w:type="character" w:styleId="FootnoteReference">
    <w:name w:val="footnote reference"/>
    <w:basedOn w:val="DefaultParagraphFont"/>
    <w:uiPriority w:val="99"/>
    <w:semiHidden/>
    <w:rPr>
      <w:rFonts w:cs="Times New Roman"/>
      <w:vertAlign w:val="superscript"/>
    </w:rPr>
  </w:style>
  <w:style w:type="paragraph" w:customStyle="1" w:styleId="PreambleBorderAbove">
    <w:name w:val="Preamble Border Above"/>
    <w:basedOn w:val="Preamble"/>
    <w:uiPriority w:val="99"/>
    <w:pPr>
      <w:pBdr>
        <w:top w:val="single" w:sz="4" w:space="1" w:color="auto"/>
      </w:pBdr>
    </w:p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Body1Char">
    <w:name w:val="Body 1 Char"/>
    <w:uiPriority w:val="99"/>
    <w:rPr>
      <w:rFonts w:ascii="Trebuchet MS" w:hAnsi="Trebuchet MS"/>
      <w:i/>
      <w:outline/>
      <w:color w:val="000000"/>
      <w14:textOutline w14:w="9525" w14:cap="flat" w14:cmpd="sng" w14:algn="ctr">
        <w14:solidFill>
          <w14:srgbClr w14:val="000000"/>
        </w14:solidFill>
        <w14:prstDash w14:val="solid"/>
        <w14:round/>
      </w14:textOutline>
      <w14:textFill>
        <w14:noFill/>
      </w14:textFill>
    </w:rPr>
  </w:style>
  <w:style w:type="character" w:customStyle="1" w:styleId="Body2Char">
    <w:name w:val="Body 2 Char"/>
    <w:uiPriority w:val="99"/>
    <w:rPr>
      <w:rFonts w:ascii="Trebuchet MS" w:hAnsi="Trebuchet MS"/>
    </w:rPr>
  </w:style>
  <w:style w:type="character" w:styleId="FollowedHyperlink">
    <w:name w:val="FollowedHyperlink"/>
    <w:basedOn w:val="DefaultParagraphFont"/>
    <w:uiPriority w:val="99"/>
    <w:rPr>
      <w:rFonts w:cs="Times New Roman"/>
      <w:color w:val="800080"/>
      <w:u w:val="single"/>
    </w:rPr>
  </w:style>
  <w:style w:type="paragraph" w:customStyle="1" w:styleId="Bullet1">
    <w:name w:val="Bullet 1"/>
    <w:basedOn w:val="Normal"/>
    <w:uiPriority w:val="99"/>
    <w:pPr>
      <w:tabs>
        <w:tab w:val="num" w:pos="360"/>
      </w:tabs>
      <w:ind w:left="357" w:hanging="357"/>
    </w:pPr>
    <w:rPr>
      <w:sz w:val="19"/>
      <w:szCs w:val="19"/>
    </w:rPr>
  </w:style>
  <w:style w:type="paragraph" w:customStyle="1" w:styleId="Bullet6">
    <w:name w:val="Bullet 6"/>
    <w:basedOn w:val="Normal"/>
    <w:uiPriority w:val="99"/>
    <w:pPr>
      <w:tabs>
        <w:tab w:val="num" w:pos="2152"/>
      </w:tabs>
      <w:ind w:left="2149" w:hanging="357"/>
    </w:pPr>
    <w:rPr>
      <w:sz w:val="19"/>
      <w:szCs w:val="19"/>
    </w:rPr>
  </w:style>
  <w:style w:type="paragraph" w:customStyle="1" w:styleId="Bullet7">
    <w:name w:val="Bullet 7"/>
    <w:basedOn w:val="Normal"/>
    <w:uiPriority w:val="99"/>
    <w:pPr>
      <w:tabs>
        <w:tab w:val="num" w:pos="2509"/>
      </w:tabs>
      <w:ind w:left="2506" w:hanging="357"/>
    </w:pPr>
    <w:rPr>
      <w:sz w:val="19"/>
      <w:szCs w:val="19"/>
    </w:rPr>
  </w:style>
  <w:style w:type="paragraph" w:customStyle="1" w:styleId="Bullet8">
    <w:name w:val="Bullet 8"/>
    <w:basedOn w:val="Normal"/>
    <w:uiPriority w:val="99"/>
    <w:pPr>
      <w:tabs>
        <w:tab w:val="num" w:pos="2866"/>
      </w:tabs>
      <w:ind w:left="2863" w:hanging="357"/>
    </w:pPr>
    <w:rPr>
      <w:sz w:val="19"/>
      <w:szCs w:val="19"/>
    </w:rPr>
  </w:style>
  <w:style w:type="paragraph" w:customStyle="1" w:styleId="Bullet9">
    <w:name w:val="Bullet 9"/>
    <w:basedOn w:val="Body9"/>
    <w:uiPriority w:val="99"/>
    <w:pPr>
      <w:tabs>
        <w:tab w:val="num" w:pos="3223"/>
      </w:tabs>
      <w:ind w:hanging="358"/>
    </w:pPr>
  </w:style>
  <w:style w:type="paragraph" w:customStyle="1" w:styleId="Body9">
    <w:name w:val="Body 9"/>
    <w:basedOn w:val="Normal"/>
    <w:uiPriority w:val="99"/>
    <w:pPr>
      <w:ind w:left="3221"/>
    </w:pPr>
    <w:rPr>
      <w:sz w:val="19"/>
      <w:szCs w:val="19"/>
    </w:rPr>
  </w:style>
  <w:style w:type="paragraph" w:customStyle="1" w:styleId="HeadingFrenchWarranty">
    <w:name w:val="Heading French Warranty"/>
    <w:basedOn w:val="Normal"/>
    <w:uiPriority w:val="99"/>
    <w:pPr>
      <w:tabs>
        <w:tab w:val="num" w:pos="360"/>
      </w:tabs>
      <w:ind w:left="360" w:hanging="360"/>
    </w:pPr>
    <w:rPr>
      <w:sz w:val="19"/>
      <w:szCs w:val="19"/>
    </w:rPr>
  </w:style>
  <w:style w:type="paragraph" w:customStyle="1" w:styleId="Heading2FrenchWarranty">
    <w:name w:val="Heading 2 French Warranty"/>
    <w:basedOn w:val="Normal"/>
    <w:link w:val="Heading2FrenchWarrantyChar"/>
    <w:autoRedefine/>
    <w:uiPriority w:val="99"/>
    <w:pPr>
      <w:tabs>
        <w:tab w:val="num" w:pos="360"/>
      </w:tabs>
      <w:ind w:left="720" w:hanging="360"/>
    </w:pPr>
    <w:rPr>
      <w:sz w:val="19"/>
      <w:szCs w:val="19"/>
    </w:rPr>
  </w:style>
  <w:style w:type="character" w:customStyle="1" w:styleId="Heading2FrenchWarrantyChar">
    <w:name w:val="Heading 2 French Warranty Char"/>
    <w:basedOn w:val="DefaultParagraphFont"/>
    <w:link w:val="Heading2FrenchWarranty"/>
    <w:uiPriority w:val="99"/>
    <w:locked/>
    <w:rPr>
      <w:rFonts w:ascii="Tahoma" w:hAnsi="Tahoma" w:cs="Tahoma"/>
      <w:sz w:val="19"/>
      <w:szCs w:val="19"/>
      <w:lang w:eastAsia="en-US"/>
    </w:rPr>
  </w:style>
  <w:style w:type="paragraph" w:customStyle="1" w:styleId="3iNumbered2ndlevel">
    <w:name w:val="3i. Numbered 2nd level"/>
    <w:basedOn w:val="Normal"/>
    <w:uiPriority w:val="99"/>
    <w:pPr>
      <w:spacing w:before="60" w:after="0" w:line="160" w:lineRule="exact"/>
      <w:ind w:left="624" w:hanging="340"/>
    </w:pPr>
    <w:rPr>
      <w:rFonts w:ascii="Franklin Gothic Book" w:hAnsi="Franklin Gothic Book" w:cs="Franklin Gothic Book"/>
      <w:color w:val="000000"/>
      <w:sz w:val="14"/>
      <w:szCs w:val="14"/>
    </w:rPr>
  </w:style>
  <w:style w:type="character" w:customStyle="1" w:styleId="3iNumbered2ndlevelChar">
    <w:name w:val="3i. Numbered 2nd level Char"/>
    <w:basedOn w:val="DefaultParagraphFont"/>
    <w:uiPriority w:val="99"/>
    <w:locked/>
    <w:rPr>
      <w:rFonts w:ascii="Franklin Gothic Book" w:hAnsi="Franklin Gothic Book" w:cs="Franklin Gothic Book"/>
      <w:color w:val="000000"/>
      <w:sz w:val="14"/>
      <w:szCs w:val="14"/>
      <w:lang w:val="en-US" w:eastAsia="en-US"/>
    </w:rPr>
  </w:style>
  <w:style w:type="paragraph" w:customStyle="1" w:styleId="Heading1Unbold">
    <w:name w:val="Heading 1 Unbold"/>
    <w:basedOn w:val="Heading1"/>
    <w:link w:val="Heading1UnboldChar"/>
    <w:uiPriority w:val="99"/>
    <w:pPr>
      <w:autoSpaceDE w:val="0"/>
      <w:autoSpaceDN w:val="0"/>
      <w:adjustRightInd w:val="0"/>
      <w:spacing w:before="0" w:after="0"/>
    </w:pPr>
    <w:rPr>
      <w:b w:val="0"/>
      <w:bCs w:val="0"/>
      <w:sz w:val="19"/>
      <w:szCs w:val="19"/>
    </w:rPr>
  </w:style>
  <w:style w:type="character" w:customStyle="1" w:styleId="Heading1Char">
    <w:name w:val="Heading 1 Char"/>
    <w:basedOn w:val="DefaultParagraphFont"/>
    <w:link w:val="Heading1"/>
    <w:uiPriority w:val="99"/>
    <w:locked/>
    <w:rPr>
      <w:rFonts w:ascii="Tahoma" w:hAnsi="Tahoma" w:cs="Tahoma"/>
      <w:b/>
      <w:bCs/>
      <w:sz w:val="20"/>
      <w:szCs w:val="20"/>
      <w:lang w:eastAsia="en-US"/>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table" w:styleId="TableGrid">
    <w:name w:val="Table Grid"/>
    <w:basedOn w:val="TableNormal"/>
    <w:uiPriority w:val="99"/>
    <w:pPr>
      <w:spacing w:after="0" w:line="240" w:lineRule="auto"/>
    </w:pPr>
    <w:rPr>
      <w:rFonts w:ascii="Tahoma" w:eastAsia="SimSun" w:hAnsi="Tahoma"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hAnsi="Tahoma" w:cs="Tahoma"/>
      <w:sz w:val="20"/>
      <w:szCs w:val="20"/>
      <w:lang w:eastAsia="en-US"/>
    </w:rPr>
  </w:style>
  <w:style w:type="character" w:styleId="EndnoteReference">
    <w:name w:val="endnote reference"/>
    <w:basedOn w:val="DefaultParagraphFont"/>
    <w:uiPriority w:val="99"/>
    <w:semiHidden/>
    <w:rPr>
      <w:rFonts w:cs="Times New Roman"/>
      <w:vertAlign w:val="superscript"/>
    </w:rPr>
  </w:style>
  <w:style w:type="paragraph" w:styleId="BodyText">
    <w:name w:val="Body Text"/>
    <w:basedOn w:val="Normal"/>
    <w:link w:val="BodyTextChar"/>
    <w:uiPriority w:val="99"/>
    <w:rPr>
      <w:sz w:val="19"/>
      <w:szCs w:val="19"/>
      <w:lang w:val="nl-NL"/>
    </w:rPr>
  </w:style>
  <w:style w:type="character" w:customStyle="1" w:styleId="BodyTextChar">
    <w:name w:val="Body Text Char"/>
    <w:basedOn w:val="DefaultParagraphFont"/>
    <w:link w:val="BodyText"/>
    <w:uiPriority w:val="99"/>
    <w:semiHidden/>
    <w:rPr>
      <w:rFonts w:ascii="Tahoma" w:hAnsi="Tahoma" w:cs="Tahoma"/>
      <w:sz w:val="20"/>
      <w:szCs w:val="20"/>
      <w:lang w:eastAsia="en-US"/>
    </w:rPr>
  </w:style>
  <w:style w:type="character" w:customStyle="1" w:styleId="CommentTextChar">
    <w:name w:val="Comment Text Char"/>
    <w:basedOn w:val="DefaultParagraphFont"/>
    <w:link w:val="CommentText"/>
    <w:uiPriority w:val="99"/>
    <w:semiHidden/>
    <w:locked/>
    <w:rPr>
      <w:rFonts w:ascii="Tahoma" w:hAnsi="Tahoma" w:cs="Tahoma"/>
      <w:lang w:eastAsia="en-US"/>
    </w:rPr>
  </w:style>
  <w:style w:type="character" w:customStyle="1" w:styleId="Heading6Char">
    <w:name w:val="Heading 6 Char"/>
    <w:basedOn w:val="DefaultParagraphFont"/>
    <w:link w:val="Heading6"/>
    <w:uiPriority w:val="99"/>
    <w:locked/>
    <w:rPr>
      <w:rFonts w:ascii="Tahoma" w:hAnsi="Tahoma" w:cs="Tahoma"/>
      <w:sz w:val="19"/>
      <w:szCs w:val="19"/>
      <w:lang w:eastAsia="en-US"/>
    </w:rPr>
  </w:style>
  <w:style w:type="paragraph" w:customStyle="1" w:styleId="LIMPAT4WINEXTERNAL">
    <w:name w:val="LIMPA_T4WINEXTERNAL"/>
    <w:basedOn w:val="Normal"/>
    <w:link w:val="LIMPAT4WINEXTERNALChar"/>
    <w:uiPriority w:val="99"/>
    <w:pPr>
      <w:spacing w:before="0" w:after="0"/>
    </w:pPr>
    <w:rPr>
      <w:b/>
      <w:bCs/>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hAnsi="Tahoma" w:cs="Tahoma"/>
      <w:b/>
      <w:bCs/>
      <w:vertAlign w:val="superscript"/>
      <w:lang w:val="bg-BG"/>
    </w:rPr>
  </w:style>
  <w:style w:type="character" w:customStyle="1" w:styleId="TegnTegn5">
    <w:name w:val="Tegn Tegn5"/>
    <w:basedOn w:val="DefaultParagraphFont"/>
    <w:uiPriority w:val="99"/>
    <w:semiHidden/>
    <w:locked/>
    <w:rPr>
      <w:rFonts w:eastAsia="Times New Roman" w:cs="Times New Roman"/>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Tahoma" w:hAnsi="Tahoma" w:cs="Tahoma"/>
      <w:sz w:val="20"/>
      <w:szCs w:val="20"/>
      <w:lang w:eastAsia="en-US"/>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Tahoma" w:hAnsi="Tahoma" w:cs="Tahoma"/>
      <w:sz w:val="20"/>
      <w:szCs w:val="20"/>
      <w:lang w:eastAsia="en-US"/>
    </w:rPr>
  </w:style>
  <w:style w:type="paragraph" w:customStyle="1" w:styleId="Bullet4Underline">
    <w:name w:val="Bullet 4 Underline"/>
    <w:basedOn w:val="Bullet4"/>
    <w:uiPriority w:val="99"/>
    <w:pPr>
      <w:numPr>
        <w:numId w:val="0"/>
      </w:numPr>
      <w:tabs>
        <w:tab w:val="num" w:pos="360"/>
      </w:tabs>
      <w:ind w:left="357" w:hanging="357"/>
    </w:pPr>
    <w:rPr>
      <w:rFonts w:eastAsia="SimSun" w:cs="Times New Roman"/>
      <w:sz w:val="19"/>
      <w:szCs w:val="19"/>
      <w:u w:val="single"/>
    </w:rPr>
  </w:style>
  <w:style w:type="paragraph" w:customStyle="1" w:styleId="Body4">
    <w:name w:val="Body 4"/>
    <w:basedOn w:val="Normal"/>
    <w:uiPriority w:val="99"/>
    <w:pPr>
      <w:ind w:left="1435"/>
    </w:pPr>
    <w:rPr>
      <w:rFonts w:eastAsia="SimSun" w:cs="Times New Roman"/>
      <w:sz w:val="19"/>
      <w:szCs w:val="19"/>
      <w:lang w:eastAsia="zh-CN"/>
    </w:rPr>
  </w:style>
  <w:style w:type="paragraph" w:customStyle="1" w:styleId="StyleHeading3NotBoldComplexTahoma95pt">
    <w:name w:val="Style Heading 3 Not Bold + (Complex) Tahoma 9.5 pt"/>
    <w:basedOn w:val="Heading3Bold"/>
    <w:link w:val="StyleHeading3NotBoldComplexTahoma95ptChar"/>
    <w:uiPriority w:val="99"/>
    <w:pPr>
      <w:numPr>
        <w:ilvl w:val="0"/>
        <w:numId w:val="0"/>
      </w:numPr>
    </w:pPr>
    <w:rPr>
      <w:b w:val="0"/>
      <w:sz w:val="19"/>
      <w:szCs w:val="19"/>
      <w:lang w:eastAsia="de-DE"/>
    </w:rPr>
  </w:style>
  <w:style w:type="character" w:customStyle="1" w:styleId="StyleHeading3NotBoldComplexTahoma95ptChar">
    <w:name w:val="Style Heading 3 Not Bold + (Complex) Tahoma 9.5 pt Char"/>
    <w:basedOn w:val="DefaultParagraphFont"/>
    <w:link w:val="StyleHeading3NotBoldComplexTahoma95pt"/>
    <w:uiPriority w:val="99"/>
    <w:locked/>
    <w:rPr>
      <w:rFonts w:ascii="Tahoma" w:hAnsi="Tahoma" w:cs="Tahoma"/>
      <w:bCs/>
      <w:sz w:val="19"/>
      <w:szCs w:val="19"/>
      <w:lang w:eastAsia="de-DE"/>
    </w:rPr>
  </w:style>
  <w:style w:type="character" w:customStyle="1" w:styleId="Body1Char1">
    <w:name w:val="Body 1 Char1"/>
    <w:basedOn w:val="DefaultParagraphFont"/>
    <w:link w:val="Body1"/>
    <w:uiPriority w:val="99"/>
    <w:locked/>
    <w:rPr>
      <w:rFonts w:ascii="Tahoma" w:hAnsi="Tahoma" w:cs="Tahoma"/>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pPr>
      <w:spacing w:before="120" w:after="120" w:line="240" w:lineRule="auto"/>
    </w:pPr>
    <w:rPr>
      <w:rFonts w:ascii="Tahoma" w:hAnsi="Tahoma" w:cs="Tahoma"/>
      <w:sz w:val="20"/>
      <w:szCs w:val="20"/>
      <w:lang w:eastAsia="en-US"/>
    </w:rPr>
  </w:style>
  <w:style w:type="paragraph" w:styleId="Heading1">
    <w:name w:val="heading 1"/>
    <w:basedOn w:val="Normal"/>
    <w:link w:val="Heading1Char"/>
    <w:uiPriority w:val="99"/>
    <w:qFormat/>
    <w:pPr>
      <w:numPr>
        <w:numId w:val="5"/>
      </w:numPr>
      <w:outlineLvl w:val="0"/>
    </w:pPr>
    <w:rPr>
      <w:b/>
      <w:bCs/>
    </w:rPr>
  </w:style>
  <w:style w:type="paragraph" w:styleId="Heading2">
    <w:name w:val="heading 2"/>
    <w:basedOn w:val="Normal"/>
    <w:link w:val="Heading2Char"/>
    <w:uiPriority w:val="99"/>
    <w:qFormat/>
    <w:pPr>
      <w:numPr>
        <w:ilvl w:val="1"/>
        <w:numId w:val="5"/>
      </w:numPr>
      <w:outlineLvl w:val="1"/>
    </w:pPr>
    <w:rPr>
      <w:b/>
      <w:bCs/>
    </w:rPr>
  </w:style>
  <w:style w:type="paragraph" w:styleId="Heading3">
    <w:name w:val="heading 3"/>
    <w:basedOn w:val="Normal"/>
    <w:link w:val="Heading3Char"/>
    <w:uiPriority w:val="99"/>
    <w:qFormat/>
    <w:pPr>
      <w:tabs>
        <w:tab w:val="left" w:pos="1077"/>
        <w:tab w:val="num" w:pos="1440"/>
      </w:tabs>
      <w:ind w:left="1077" w:hanging="357"/>
      <w:outlineLvl w:val="2"/>
    </w:pPr>
    <w:rPr>
      <w:sz w:val="19"/>
      <w:szCs w:val="19"/>
    </w:rPr>
  </w:style>
  <w:style w:type="paragraph" w:styleId="Heading4">
    <w:name w:val="heading 4"/>
    <w:basedOn w:val="Normal"/>
    <w:link w:val="Heading4Char"/>
    <w:uiPriority w:val="99"/>
    <w:qFormat/>
    <w:pPr>
      <w:tabs>
        <w:tab w:val="num" w:pos="1437"/>
      </w:tabs>
      <w:ind w:left="1435" w:hanging="358"/>
      <w:outlineLvl w:val="3"/>
    </w:pPr>
    <w:rPr>
      <w:sz w:val="19"/>
      <w:szCs w:val="19"/>
    </w:rPr>
  </w:style>
  <w:style w:type="paragraph" w:styleId="Heading5">
    <w:name w:val="heading 5"/>
    <w:basedOn w:val="Normal"/>
    <w:link w:val="Heading5Char"/>
    <w:uiPriority w:val="99"/>
    <w:qFormat/>
    <w:pPr>
      <w:tabs>
        <w:tab w:val="left" w:pos="1792"/>
        <w:tab w:val="num" w:pos="2155"/>
      </w:tabs>
      <w:ind w:left="1792" w:hanging="357"/>
      <w:outlineLvl w:val="4"/>
    </w:pPr>
    <w:rPr>
      <w:sz w:val="19"/>
      <w:szCs w:val="19"/>
    </w:rPr>
  </w:style>
  <w:style w:type="paragraph" w:styleId="Heading6">
    <w:name w:val="heading 6"/>
    <w:basedOn w:val="Normal"/>
    <w:link w:val="Heading6Char"/>
    <w:uiPriority w:val="99"/>
    <w:qFormat/>
    <w:pPr>
      <w:tabs>
        <w:tab w:val="num" w:pos="2152"/>
      </w:tabs>
      <w:ind w:left="2149" w:hanging="357"/>
      <w:outlineLvl w:val="5"/>
    </w:pPr>
    <w:rPr>
      <w:sz w:val="19"/>
      <w:szCs w:val="19"/>
    </w:rPr>
  </w:style>
  <w:style w:type="paragraph" w:styleId="Heading7">
    <w:name w:val="heading 7"/>
    <w:basedOn w:val="Normal"/>
    <w:link w:val="Heading7Char"/>
    <w:uiPriority w:val="99"/>
    <w:qFormat/>
    <w:pPr>
      <w:tabs>
        <w:tab w:val="num" w:pos="2509"/>
      </w:tabs>
      <w:ind w:left="2506" w:hanging="357"/>
      <w:outlineLvl w:val="6"/>
    </w:pPr>
    <w:rPr>
      <w:sz w:val="19"/>
      <w:szCs w:val="19"/>
    </w:rPr>
  </w:style>
  <w:style w:type="paragraph" w:styleId="Heading8">
    <w:name w:val="heading 8"/>
    <w:basedOn w:val="Normal"/>
    <w:link w:val="Heading8Char"/>
    <w:uiPriority w:val="99"/>
    <w:qFormat/>
    <w:pPr>
      <w:tabs>
        <w:tab w:val="num" w:pos="2866"/>
      </w:tabs>
      <w:ind w:left="2863" w:hanging="357"/>
      <w:outlineLvl w:val="7"/>
    </w:pPr>
    <w:rPr>
      <w:sz w:val="19"/>
      <w:szCs w:val="19"/>
    </w:rPr>
  </w:style>
  <w:style w:type="paragraph" w:styleId="Heading9">
    <w:name w:val="heading 9"/>
    <w:basedOn w:val="Normal"/>
    <w:link w:val="Heading9Char"/>
    <w:uiPriority w:val="99"/>
    <w:qFormat/>
    <w:pPr>
      <w:tabs>
        <w:tab w:val="num" w:pos="3223"/>
      </w:tabs>
      <w:ind w:left="3221" w:hanging="358"/>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UnboldChar">
    <w:name w:val="Heading 1 Unbold Char"/>
    <w:basedOn w:val="Heading1Char"/>
    <w:link w:val="Heading1Unbold"/>
    <w:uiPriority w:val="99"/>
    <w:locked/>
    <w:rPr>
      <w:rFonts w:ascii="Tahoma" w:hAnsi="Tahoma" w:cs="Tahoma"/>
      <w:b/>
      <w:bCs/>
      <w:sz w:val="19"/>
      <w:szCs w:val="19"/>
      <w:lang w:eastAsia="en-US"/>
    </w:rPr>
  </w:style>
  <w:style w:type="character" w:customStyle="1" w:styleId="Heading2Char">
    <w:name w:val="Heading 2 Char"/>
    <w:basedOn w:val="DefaultParagraphFont"/>
    <w:link w:val="Heading2"/>
    <w:uiPriority w:val="99"/>
    <w:rPr>
      <w:rFonts w:ascii="Tahoma" w:hAnsi="Tahoma" w:cs="Tahoma"/>
      <w:b/>
      <w:bCs/>
      <w:sz w:val="20"/>
      <w:szCs w:val="20"/>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customStyle="1" w:styleId="Bullet3Char1">
    <w:name w:val="Bullet 3 Char1"/>
    <w:basedOn w:val="DefaultParagraphFont"/>
    <w:link w:val="Bullet3"/>
    <w:uiPriority w:val="99"/>
    <w:locked/>
    <w:rPr>
      <w:rFonts w:ascii="Tahoma" w:hAnsi="Tahoma" w:cs="Tahoma"/>
      <w:sz w:val="20"/>
      <w:szCs w:val="20"/>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eastAsia="en-US"/>
    </w:rPr>
  </w:style>
  <w:style w:type="paragraph" w:customStyle="1" w:styleId="Body1">
    <w:name w:val="Body 1"/>
    <w:basedOn w:val="Normal"/>
    <w:link w:val="Body1Char1"/>
    <w:uiPriority w:val="99"/>
    <w:pPr>
      <w:ind w:left="357"/>
    </w:pPr>
  </w:style>
  <w:style w:type="paragraph" w:customStyle="1" w:styleId="Body2">
    <w:name w:val="Body 2"/>
    <w:basedOn w:val="Normal"/>
    <w:uiPriority w:val="99"/>
    <w:pPr>
      <w:ind w:left="720"/>
    </w:pPr>
  </w:style>
  <w:style w:type="paragraph" w:customStyle="1" w:styleId="Body3">
    <w:name w:val="Body 3"/>
    <w:basedOn w:val="Normal"/>
    <w:uiPriority w:val="99"/>
    <w:pPr>
      <w:ind w:left="1077"/>
    </w:pPr>
  </w:style>
  <w:style w:type="paragraph" w:customStyle="1" w:styleId="Bullet2">
    <w:name w:val="Bullet 2"/>
    <w:basedOn w:val="Normal"/>
    <w:uiPriority w:val="99"/>
    <w:pPr>
      <w:numPr>
        <w:numId w:val="1"/>
      </w:numPr>
    </w:pPr>
  </w:style>
  <w:style w:type="paragraph" w:customStyle="1" w:styleId="Bullet3">
    <w:name w:val="Bullet 3"/>
    <w:basedOn w:val="Normal"/>
    <w:link w:val="Bullet3Char1"/>
    <w:uiPriority w:val="99"/>
    <w:pPr>
      <w:numPr>
        <w:numId w:val="2"/>
      </w:numPr>
    </w:pPr>
  </w:style>
  <w:style w:type="paragraph" w:customStyle="1" w:styleId="Bullet4">
    <w:name w:val="Bullet 4"/>
    <w:basedOn w:val="Normal"/>
    <w:uiPriority w:val="99"/>
    <w:pPr>
      <w:numPr>
        <w:numId w:val="3"/>
      </w:numPr>
    </w:pPr>
  </w:style>
  <w:style w:type="paragraph" w:customStyle="1" w:styleId="Bullet5">
    <w:name w:val="Bullet 5"/>
    <w:basedOn w:val="Normal"/>
    <w:uiPriority w:val="99"/>
    <w:pPr>
      <w:tabs>
        <w:tab w:val="num" w:pos="1795"/>
      </w:tabs>
      <w:ind w:left="1792" w:hanging="357"/>
    </w:pPr>
  </w:style>
  <w:style w:type="paragraph" w:customStyle="1" w:styleId="HeadingEULA">
    <w:name w:val="Heading EULA"/>
    <w:basedOn w:val="Normal"/>
    <w:next w:val="Normal"/>
    <w:uiPriority w:val="99"/>
    <w:rPr>
      <w:b/>
      <w:bCs/>
      <w:sz w:val="28"/>
      <w:szCs w:val="28"/>
    </w:rPr>
  </w:style>
  <w:style w:type="paragraph" w:customStyle="1" w:styleId="HeadingSoftwareTitle">
    <w:name w:val="Heading Software Title"/>
    <w:basedOn w:val="Normal"/>
    <w:next w:val="Normal"/>
    <w:uiPriority w:val="99"/>
    <w:pPr>
      <w:pBdr>
        <w:bottom w:val="single" w:sz="4" w:space="1" w:color="auto"/>
      </w:pBdr>
    </w:pPr>
    <w:rPr>
      <w:b/>
      <w:bCs/>
      <w:sz w:val="28"/>
      <w:szCs w:val="28"/>
    </w:rPr>
  </w:style>
  <w:style w:type="paragraph" w:customStyle="1" w:styleId="Preamble">
    <w:name w:val="Preamble"/>
    <w:basedOn w:val="Normal"/>
    <w:uiPriority w:val="99"/>
    <w:rPr>
      <w:b/>
      <w:bCs/>
    </w:rPr>
  </w:style>
  <w:style w:type="paragraph" w:customStyle="1" w:styleId="HeadingWarranty">
    <w:name w:val="Heading Warranty"/>
    <w:basedOn w:val="Normal"/>
    <w:uiPriority w:val="99"/>
    <w:pPr>
      <w:jc w:val="center"/>
    </w:pPr>
    <w:rPr>
      <w:b/>
      <w:bCs/>
    </w:rPr>
  </w:style>
  <w:style w:type="paragraph" w:customStyle="1" w:styleId="Heading1Warranty">
    <w:name w:val="Heading 1 Warranty"/>
    <w:basedOn w:val="Normal"/>
    <w:next w:val="Normal"/>
    <w:link w:val="Heading1WarrantyCharChar"/>
    <w:uiPriority w:val="99"/>
    <w:pPr>
      <w:numPr>
        <w:numId w:val="6"/>
      </w:numPr>
      <w:outlineLvl w:val="0"/>
    </w:pPr>
  </w:style>
  <w:style w:type="character" w:customStyle="1" w:styleId="Heading1WarrantyCharChar">
    <w:name w:val="Heading 1 Warranty Char Char"/>
    <w:basedOn w:val="DefaultParagraphFont"/>
    <w:link w:val="Heading1Warranty"/>
    <w:uiPriority w:val="99"/>
    <w:locked/>
    <w:rPr>
      <w:rFonts w:ascii="Tahoma" w:hAnsi="Tahoma" w:cs="Tahoma"/>
      <w:sz w:val="20"/>
      <w:szCs w:val="20"/>
      <w:lang w:eastAsia="en-US"/>
    </w:rPr>
  </w:style>
  <w:style w:type="paragraph" w:customStyle="1" w:styleId="Heading2Warranty">
    <w:name w:val="Heading 2 Warranty"/>
    <w:basedOn w:val="Normal"/>
    <w:next w:val="Normal"/>
    <w:uiPriority w:val="99"/>
    <w:pPr>
      <w:tabs>
        <w:tab w:val="num" w:pos="720"/>
      </w:tabs>
      <w:ind w:left="720" w:hanging="360"/>
      <w:outlineLvl w:val="1"/>
    </w:pPr>
  </w:style>
  <w:style w:type="paragraph" w:customStyle="1" w:styleId="Heading3Bold">
    <w:name w:val="Heading 3 Bold"/>
    <w:uiPriority w:val="99"/>
    <w:pPr>
      <w:numPr>
        <w:ilvl w:val="2"/>
        <w:numId w:val="5"/>
      </w:numPr>
      <w:tabs>
        <w:tab w:val="left" w:pos="1077"/>
      </w:tabs>
      <w:spacing w:before="120" w:after="120" w:line="240" w:lineRule="auto"/>
      <w:outlineLvl w:val="2"/>
    </w:pPr>
    <w:rPr>
      <w:rFonts w:ascii="Tahoma" w:hAnsi="Tahoma" w:cs="Tahoma"/>
      <w:b/>
      <w:bCs/>
      <w:sz w:val="20"/>
      <w:szCs w:val="20"/>
      <w:lang w:eastAsia="en-US"/>
    </w:rPr>
  </w:style>
  <w:style w:type="paragraph" w:customStyle="1" w:styleId="Bullet3Underlined">
    <w:name w:val="Bullet 3 Underlined"/>
    <w:basedOn w:val="Bullet3"/>
    <w:uiPriority w:val="99"/>
    <w:rPr>
      <w:u w:val="single"/>
    </w:rPr>
  </w:style>
  <w:style w:type="paragraph" w:customStyle="1" w:styleId="Body2Underline">
    <w:name w:val="Body 2 Underline"/>
    <w:basedOn w:val="Body2"/>
    <w:uiPriority w:val="99"/>
    <w:rPr>
      <w:u w:val="single"/>
    </w:rPr>
  </w:style>
  <w:style w:type="character" w:styleId="Hyperlink">
    <w:name w:val="Hyperlink"/>
    <w:basedOn w:val="DefaultParagraphFont"/>
    <w:uiPriority w:val="99"/>
    <w:rPr>
      <w:rFonts w:cs="Times New Roman"/>
      <w:color w:val="0000FF"/>
      <w:u w:val="single"/>
    </w:rPr>
  </w:style>
  <w:style w:type="paragraph" w:customStyle="1" w:styleId="Bullet4Underlined">
    <w:name w:val="Bullet 4 Underlined"/>
    <w:basedOn w:val="Bullet4"/>
    <w:uiPriority w:val="99"/>
    <w:rPr>
      <w:u w:val="single"/>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rPr>
      <w:rFonts w:ascii="Tahoma" w:hAnsi="Tahoma" w:cs="Tahoma"/>
      <w:sz w:val="20"/>
      <w:szCs w:val="20"/>
      <w:lang w:eastAsia="en-US"/>
    </w:rPr>
  </w:style>
  <w:style w:type="character" w:styleId="FootnoteReference">
    <w:name w:val="footnote reference"/>
    <w:basedOn w:val="DefaultParagraphFont"/>
    <w:uiPriority w:val="99"/>
    <w:semiHidden/>
    <w:rPr>
      <w:rFonts w:cs="Times New Roman"/>
      <w:vertAlign w:val="superscript"/>
    </w:rPr>
  </w:style>
  <w:style w:type="paragraph" w:customStyle="1" w:styleId="PreambleBorderAbove">
    <w:name w:val="Preamble Border Above"/>
    <w:basedOn w:val="Preamble"/>
    <w:uiPriority w:val="99"/>
    <w:pPr>
      <w:pBdr>
        <w:top w:val="single" w:sz="4" w:space="1" w:color="auto"/>
      </w:pBdr>
    </w:pPr>
  </w:style>
  <w:style w:type="character" w:customStyle="1" w:styleId="tw4winExternal">
    <w:name w:val="tw4winExternal"/>
    <w:uiPriority w:val="99"/>
    <w:rPr>
      <w:rFonts w:ascii="Courier New" w:hAnsi="Courier New"/>
      <w:noProof/>
      <w:color w:val="808080"/>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Body1Char">
    <w:name w:val="Body 1 Char"/>
    <w:uiPriority w:val="99"/>
    <w:rPr>
      <w:rFonts w:ascii="Trebuchet MS" w:hAnsi="Trebuchet MS"/>
      <w:i/>
      <w:outline/>
      <w:color w:val="000000"/>
      <w14:textOutline w14:w="9525" w14:cap="flat" w14:cmpd="sng" w14:algn="ctr">
        <w14:solidFill>
          <w14:srgbClr w14:val="000000"/>
        </w14:solidFill>
        <w14:prstDash w14:val="solid"/>
        <w14:round/>
      </w14:textOutline>
      <w14:textFill>
        <w14:noFill/>
      </w14:textFill>
    </w:rPr>
  </w:style>
  <w:style w:type="character" w:customStyle="1" w:styleId="Body2Char">
    <w:name w:val="Body 2 Char"/>
    <w:uiPriority w:val="99"/>
    <w:rPr>
      <w:rFonts w:ascii="Trebuchet MS" w:hAnsi="Trebuchet MS"/>
    </w:rPr>
  </w:style>
  <w:style w:type="character" w:styleId="FollowedHyperlink">
    <w:name w:val="FollowedHyperlink"/>
    <w:basedOn w:val="DefaultParagraphFont"/>
    <w:uiPriority w:val="99"/>
    <w:rPr>
      <w:rFonts w:cs="Times New Roman"/>
      <w:color w:val="800080"/>
      <w:u w:val="single"/>
    </w:rPr>
  </w:style>
  <w:style w:type="paragraph" w:customStyle="1" w:styleId="Bullet1">
    <w:name w:val="Bullet 1"/>
    <w:basedOn w:val="Normal"/>
    <w:uiPriority w:val="99"/>
    <w:pPr>
      <w:tabs>
        <w:tab w:val="num" w:pos="360"/>
      </w:tabs>
      <w:ind w:left="357" w:hanging="357"/>
    </w:pPr>
    <w:rPr>
      <w:sz w:val="19"/>
      <w:szCs w:val="19"/>
    </w:rPr>
  </w:style>
  <w:style w:type="paragraph" w:customStyle="1" w:styleId="Bullet6">
    <w:name w:val="Bullet 6"/>
    <w:basedOn w:val="Normal"/>
    <w:uiPriority w:val="99"/>
    <w:pPr>
      <w:tabs>
        <w:tab w:val="num" w:pos="2152"/>
      </w:tabs>
      <w:ind w:left="2149" w:hanging="357"/>
    </w:pPr>
    <w:rPr>
      <w:sz w:val="19"/>
      <w:szCs w:val="19"/>
    </w:rPr>
  </w:style>
  <w:style w:type="paragraph" w:customStyle="1" w:styleId="Bullet7">
    <w:name w:val="Bullet 7"/>
    <w:basedOn w:val="Normal"/>
    <w:uiPriority w:val="99"/>
    <w:pPr>
      <w:tabs>
        <w:tab w:val="num" w:pos="2509"/>
      </w:tabs>
      <w:ind w:left="2506" w:hanging="357"/>
    </w:pPr>
    <w:rPr>
      <w:sz w:val="19"/>
      <w:szCs w:val="19"/>
    </w:rPr>
  </w:style>
  <w:style w:type="paragraph" w:customStyle="1" w:styleId="Bullet8">
    <w:name w:val="Bullet 8"/>
    <w:basedOn w:val="Normal"/>
    <w:uiPriority w:val="99"/>
    <w:pPr>
      <w:tabs>
        <w:tab w:val="num" w:pos="2866"/>
      </w:tabs>
      <w:ind w:left="2863" w:hanging="357"/>
    </w:pPr>
    <w:rPr>
      <w:sz w:val="19"/>
      <w:szCs w:val="19"/>
    </w:rPr>
  </w:style>
  <w:style w:type="paragraph" w:customStyle="1" w:styleId="Bullet9">
    <w:name w:val="Bullet 9"/>
    <w:basedOn w:val="Body9"/>
    <w:uiPriority w:val="99"/>
    <w:pPr>
      <w:tabs>
        <w:tab w:val="num" w:pos="3223"/>
      </w:tabs>
      <w:ind w:hanging="358"/>
    </w:pPr>
  </w:style>
  <w:style w:type="paragraph" w:customStyle="1" w:styleId="Body9">
    <w:name w:val="Body 9"/>
    <w:basedOn w:val="Normal"/>
    <w:uiPriority w:val="99"/>
    <w:pPr>
      <w:ind w:left="3221"/>
    </w:pPr>
    <w:rPr>
      <w:sz w:val="19"/>
      <w:szCs w:val="19"/>
    </w:rPr>
  </w:style>
  <w:style w:type="paragraph" w:customStyle="1" w:styleId="HeadingFrenchWarranty">
    <w:name w:val="Heading French Warranty"/>
    <w:basedOn w:val="Normal"/>
    <w:uiPriority w:val="99"/>
    <w:pPr>
      <w:tabs>
        <w:tab w:val="num" w:pos="360"/>
      </w:tabs>
      <w:ind w:left="360" w:hanging="360"/>
    </w:pPr>
    <w:rPr>
      <w:sz w:val="19"/>
      <w:szCs w:val="19"/>
    </w:rPr>
  </w:style>
  <w:style w:type="paragraph" w:customStyle="1" w:styleId="Heading2FrenchWarranty">
    <w:name w:val="Heading 2 French Warranty"/>
    <w:basedOn w:val="Normal"/>
    <w:link w:val="Heading2FrenchWarrantyChar"/>
    <w:autoRedefine/>
    <w:uiPriority w:val="99"/>
    <w:pPr>
      <w:tabs>
        <w:tab w:val="num" w:pos="360"/>
      </w:tabs>
      <w:ind w:left="720" w:hanging="360"/>
    </w:pPr>
    <w:rPr>
      <w:sz w:val="19"/>
      <w:szCs w:val="19"/>
    </w:rPr>
  </w:style>
  <w:style w:type="character" w:customStyle="1" w:styleId="Heading2FrenchWarrantyChar">
    <w:name w:val="Heading 2 French Warranty Char"/>
    <w:basedOn w:val="DefaultParagraphFont"/>
    <w:link w:val="Heading2FrenchWarranty"/>
    <w:uiPriority w:val="99"/>
    <w:locked/>
    <w:rPr>
      <w:rFonts w:ascii="Tahoma" w:hAnsi="Tahoma" w:cs="Tahoma"/>
      <w:sz w:val="19"/>
      <w:szCs w:val="19"/>
      <w:lang w:eastAsia="en-US"/>
    </w:rPr>
  </w:style>
  <w:style w:type="paragraph" w:customStyle="1" w:styleId="3iNumbered2ndlevel">
    <w:name w:val="3i. Numbered 2nd level"/>
    <w:basedOn w:val="Normal"/>
    <w:uiPriority w:val="99"/>
    <w:pPr>
      <w:spacing w:before="60" w:after="0" w:line="160" w:lineRule="exact"/>
      <w:ind w:left="624" w:hanging="340"/>
    </w:pPr>
    <w:rPr>
      <w:rFonts w:ascii="Franklin Gothic Book" w:hAnsi="Franklin Gothic Book" w:cs="Franklin Gothic Book"/>
      <w:color w:val="000000"/>
      <w:sz w:val="14"/>
      <w:szCs w:val="14"/>
    </w:rPr>
  </w:style>
  <w:style w:type="character" w:customStyle="1" w:styleId="3iNumbered2ndlevelChar">
    <w:name w:val="3i. Numbered 2nd level Char"/>
    <w:basedOn w:val="DefaultParagraphFont"/>
    <w:uiPriority w:val="99"/>
    <w:locked/>
    <w:rPr>
      <w:rFonts w:ascii="Franklin Gothic Book" w:hAnsi="Franklin Gothic Book" w:cs="Franklin Gothic Book"/>
      <w:color w:val="000000"/>
      <w:sz w:val="14"/>
      <w:szCs w:val="14"/>
      <w:lang w:val="en-US" w:eastAsia="en-US"/>
    </w:rPr>
  </w:style>
  <w:style w:type="paragraph" w:customStyle="1" w:styleId="Heading1Unbold">
    <w:name w:val="Heading 1 Unbold"/>
    <w:basedOn w:val="Heading1"/>
    <w:link w:val="Heading1UnboldChar"/>
    <w:uiPriority w:val="99"/>
    <w:pPr>
      <w:autoSpaceDE w:val="0"/>
      <w:autoSpaceDN w:val="0"/>
      <w:adjustRightInd w:val="0"/>
      <w:spacing w:before="0" w:after="0"/>
    </w:pPr>
    <w:rPr>
      <w:b w:val="0"/>
      <w:bCs w:val="0"/>
      <w:sz w:val="19"/>
      <w:szCs w:val="19"/>
    </w:rPr>
  </w:style>
  <w:style w:type="character" w:customStyle="1" w:styleId="Heading1Char">
    <w:name w:val="Heading 1 Char"/>
    <w:basedOn w:val="DefaultParagraphFont"/>
    <w:link w:val="Heading1"/>
    <w:uiPriority w:val="99"/>
    <w:locked/>
    <w:rPr>
      <w:rFonts w:ascii="Tahoma" w:hAnsi="Tahoma" w:cs="Tahoma"/>
      <w:b/>
      <w:bCs/>
      <w:sz w:val="20"/>
      <w:szCs w:val="20"/>
      <w:lang w:eastAsia="en-US"/>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table" w:styleId="TableGrid">
    <w:name w:val="Table Grid"/>
    <w:basedOn w:val="TableNormal"/>
    <w:uiPriority w:val="99"/>
    <w:pPr>
      <w:spacing w:after="0" w:line="240" w:lineRule="auto"/>
    </w:pPr>
    <w:rPr>
      <w:rFonts w:ascii="Tahoma" w:eastAsia="SimSun" w:hAnsi="Tahoma"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b/>
      <w:bCs/>
    </w:rPr>
  </w:style>
  <w:style w:type="paragraph" w:styleId="BalloonText">
    <w:name w:val="Balloon Text"/>
    <w:basedOn w:val="Normal"/>
    <w:link w:val="BalloonTextChar"/>
    <w:uiPriority w:val="99"/>
    <w:semiHidden/>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Pr>
      <w:rFonts w:ascii="Tahoma" w:hAnsi="Tahoma" w:cs="Tahoma"/>
      <w:sz w:val="20"/>
      <w:szCs w:val="20"/>
      <w:lang w:eastAsia="en-US"/>
    </w:rPr>
  </w:style>
  <w:style w:type="character" w:styleId="EndnoteReference">
    <w:name w:val="endnote reference"/>
    <w:basedOn w:val="DefaultParagraphFont"/>
    <w:uiPriority w:val="99"/>
    <w:semiHidden/>
    <w:rPr>
      <w:rFonts w:cs="Times New Roman"/>
      <w:vertAlign w:val="superscript"/>
    </w:rPr>
  </w:style>
  <w:style w:type="paragraph" w:styleId="BodyText">
    <w:name w:val="Body Text"/>
    <w:basedOn w:val="Normal"/>
    <w:link w:val="BodyTextChar"/>
    <w:uiPriority w:val="99"/>
    <w:rPr>
      <w:sz w:val="19"/>
      <w:szCs w:val="19"/>
      <w:lang w:val="nl-NL"/>
    </w:rPr>
  </w:style>
  <w:style w:type="character" w:customStyle="1" w:styleId="BodyTextChar">
    <w:name w:val="Body Text Char"/>
    <w:basedOn w:val="DefaultParagraphFont"/>
    <w:link w:val="BodyText"/>
    <w:uiPriority w:val="99"/>
    <w:semiHidden/>
    <w:rPr>
      <w:rFonts w:ascii="Tahoma" w:hAnsi="Tahoma" w:cs="Tahoma"/>
      <w:sz w:val="20"/>
      <w:szCs w:val="20"/>
      <w:lang w:eastAsia="en-US"/>
    </w:rPr>
  </w:style>
  <w:style w:type="character" w:customStyle="1" w:styleId="CommentTextChar">
    <w:name w:val="Comment Text Char"/>
    <w:basedOn w:val="DefaultParagraphFont"/>
    <w:link w:val="CommentText"/>
    <w:uiPriority w:val="99"/>
    <w:semiHidden/>
    <w:locked/>
    <w:rPr>
      <w:rFonts w:ascii="Tahoma" w:hAnsi="Tahoma" w:cs="Tahoma"/>
      <w:lang w:eastAsia="en-US"/>
    </w:rPr>
  </w:style>
  <w:style w:type="character" w:customStyle="1" w:styleId="Heading6Char">
    <w:name w:val="Heading 6 Char"/>
    <w:basedOn w:val="DefaultParagraphFont"/>
    <w:link w:val="Heading6"/>
    <w:uiPriority w:val="99"/>
    <w:locked/>
    <w:rPr>
      <w:rFonts w:ascii="Tahoma" w:hAnsi="Tahoma" w:cs="Tahoma"/>
      <w:sz w:val="19"/>
      <w:szCs w:val="19"/>
      <w:lang w:eastAsia="en-US"/>
    </w:rPr>
  </w:style>
  <w:style w:type="paragraph" w:customStyle="1" w:styleId="LIMPAT4WINEXTERNAL">
    <w:name w:val="LIMPA_T4WINEXTERNAL"/>
    <w:basedOn w:val="Normal"/>
    <w:link w:val="LIMPAT4WINEXTERNALChar"/>
    <w:uiPriority w:val="99"/>
    <w:pPr>
      <w:spacing w:before="0" w:after="0"/>
    </w:pPr>
    <w:rPr>
      <w:b/>
      <w:bCs/>
      <w:vertAlign w:val="superscript"/>
      <w:lang w:val="bg-BG" w:eastAsia="zh-CN"/>
    </w:rPr>
  </w:style>
  <w:style w:type="character" w:customStyle="1" w:styleId="LIMPAT4WINEXTERNALChar">
    <w:name w:val="LIMPA_T4WINEXTERNAL Char"/>
    <w:basedOn w:val="DefaultParagraphFont"/>
    <w:link w:val="LIMPAT4WINEXTERNAL"/>
    <w:uiPriority w:val="99"/>
    <w:locked/>
    <w:rPr>
      <w:rFonts w:ascii="Tahoma" w:hAnsi="Tahoma" w:cs="Tahoma"/>
      <w:b/>
      <w:bCs/>
      <w:vertAlign w:val="superscript"/>
      <w:lang w:val="bg-BG"/>
    </w:rPr>
  </w:style>
  <w:style w:type="character" w:customStyle="1" w:styleId="TegnTegn5">
    <w:name w:val="Tegn Tegn5"/>
    <w:basedOn w:val="DefaultParagraphFont"/>
    <w:uiPriority w:val="99"/>
    <w:semiHidden/>
    <w:locked/>
    <w:rPr>
      <w:rFonts w:eastAsia="Times New Roman" w:cs="Times New Roman"/>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rPr>
      <w:rFonts w:ascii="Tahoma" w:hAnsi="Tahoma" w:cs="Tahoma"/>
      <w:sz w:val="20"/>
      <w:szCs w:val="20"/>
      <w:lang w:eastAsia="en-US"/>
    </w:rPr>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rPr>
      <w:rFonts w:ascii="Tahoma" w:hAnsi="Tahoma" w:cs="Tahoma"/>
      <w:sz w:val="20"/>
      <w:szCs w:val="20"/>
      <w:lang w:eastAsia="en-US"/>
    </w:rPr>
  </w:style>
  <w:style w:type="paragraph" w:customStyle="1" w:styleId="Bullet4Underline">
    <w:name w:val="Bullet 4 Underline"/>
    <w:basedOn w:val="Bullet4"/>
    <w:uiPriority w:val="99"/>
    <w:pPr>
      <w:numPr>
        <w:numId w:val="0"/>
      </w:numPr>
      <w:tabs>
        <w:tab w:val="num" w:pos="360"/>
      </w:tabs>
      <w:ind w:left="357" w:hanging="357"/>
    </w:pPr>
    <w:rPr>
      <w:rFonts w:eastAsia="SimSun" w:cs="Times New Roman"/>
      <w:sz w:val="19"/>
      <w:szCs w:val="19"/>
      <w:u w:val="single"/>
    </w:rPr>
  </w:style>
  <w:style w:type="paragraph" w:customStyle="1" w:styleId="Body4">
    <w:name w:val="Body 4"/>
    <w:basedOn w:val="Normal"/>
    <w:uiPriority w:val="99"/>
    <w:pPr>
      <w:ind w:left="1435"/>
    </w:pPr>
    <w:rPr>
      <w:rFonts w:eastAsia="SimSun" w:cs="Times New Roman"/>
      <w:sz w:val="19"/>
      <w:szCs w:val="19"/>
      <w:lang w:eastAsia="zh-CN"/>
    </w:rPr>
  </w:style>
  <w:style w:type="paragraph" w:customStyle="1" w:styleId="StyleHeading3NotBoldComplexTahoma95pt">
    <w:name w:val="Style Heading 3 Not Bold + (Complex) Tahoma 9.5 pt"/>
    <w:basedOn w:val="Heading3Bold"/>
    <w:link w:val="StyleHeading3NotBoldComplexTahoma95ptChar"/>
    <w:uiPriority w:val="99"/>
    <w:pPr>
      <w:numPr>
        <w:ilvl w:val="0"/>
        <w:numId w:val="0"/>
      </w:numPr>
    </w:pPr>
    <w:rPr>
      <w:b w:val="0"/>
      <w:sz w:val="19"/>
      <w:szCs w:val="19"/>
      <w:lang w:eastAsia="de-DE"/>
    </w:rPr>
  </w:style>
  <w:style w:type="character" w:customStyle="1" w:styleId="StyleHeading3NotBoldComplexTahoma95ptChar">
    <w:name w:val="Style Heading 3 Not Bold + (Complex) Tahoma 9.5 pt Char"/>
    <w:basedOn w:val="DefaultParagraphFont"/>
    <w:link w:val="StyleHeading3NotBoldComplexTahoma95pt"/>
    <w:uiPriority w:val="99"/>
    <w:locked/>
    <w:rPr>
      <w:rFonts w:ascii="Tahoma" w:hAnsi="Tahoma" w:cs="Tahoma"/>
      <w:bCs/>
      <w:sz w:val="19"/>
      <w:szCs w:val="19"/>
      <w:lang w:eastAsia="de-DE"/>
    </w:rPr>
  </w:style>
  <w:style w:type="character" w:customStyle="1" w:styleId="Body1Char1">
    <w:name w:val="Body 1 Char1"/>
    <w:basedOn w:val="DefaultParagraphFont"/>
    <w:link w:val="Body1"/>
    <w:uiPriority w:val="99"/>
    <w:locked/>
    <w:rPr>
      <w:rFonts w:ascii="Tahoma" w:hAnsi="Tahoma" w:cs="Tahom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6A573FBD0ED4E8EC21DDA117C6FC0" ma:contentTypeVersion="0" ma:contentTypeDescription="Create a new document." ma:contentTypeScope="" ma:versionID="ba03317791f3bf11f92461f6a53e534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Dictionary xmlns="http://schemas.business-integrity.com/dealbuilder/2006/dictionary" SavedByVersion="3.6.18.0" MinimumVersion="3.6.4.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ession xmlns="http://schemas.business-integrity.com/dealbuilder/2006/answers">
  <Variable Name="licensemodel">
    <Value>Desktop Applications</Value>
  </Variable>
  <Variable Name="__eventtarget" Known="false" Relevant="false"/>
  <Variable Name="__eventargument" Known="false" Relevant="false"/>
  <Variable Name="__requestdigest" Relevant="false">
    <Value>0x9BD2A981A78743DD7527AB39F4829566EBBCBCD9C9FCEC9D2992C046EC4B555B1BAB4598149E42BD76C36A9701B67914D56278C98ADF0EBA5921D7FF18A4D25F,22 Feb 2013 17:29:59 -0000</Value>
  </Variable>
  <Variable Name="__eventvalidation" Relevant="false">
    <Value>/wEWAgKO29ipCALb4IumDL+uCp29ypbNqczmR0I7gANRBNg3</Value>
  </Variable>
  <Variable Name="ctl00$placeholdermain$hfcespcontractreference" Relevant="false">
    <Value>2013-MAINA-000021</Value>
  </Variable>
  <Variable Name="launchdivaction" Known="false" Relevant="false"/>
  <Variable Name="__spdummytext1" Known="false" Relevant="false"/>
  <Variable Name="__spdummytext2" Known="false" Relevant="false"/>
  <Variable Name="channel">
    <Value>Retail</Value>
  </Variable>
  <Variable Name="mscom">
    <Value>true</Value>
  </Variable>
  <Variable Name="publishdate">
    <Value>2013-03-01</Value>
  </Variable>
  <Variable Name="retirementdate">
    <Value>2020-03-01</Value>
  </Variable>
  <Variable Name="filetype">
    <Value>.rtf</Value>
  </Variable>
  <Variable Name="languageall">
    <Value>English</Value>
    <Value>Chinese (Simplified)</Value>
    <Value>Dutch</Value>
    <Value>French</Value>
    <Value>German</Value>
    <Value>Italian</Value>
    <Value>Japanese</Value>
    <Value>Korean</Value>
    <Value>Portuguese (Brazil)</Value>
    <Value>Russian</Value>
    <Value>Spanish</Value>
  </Variable>
  <Variable Name="productname">
    <Value>Age of Empires II</Value>
  </Variable>
  <Variable Name="productversion">
    <Value>None</Value>
  </Variable>
  <Variable Name="versionvisible">
    <Value>false</Value>
  </Variable>
  <Variable Name="producteditions?">
    <Value>false</Value>
  </Variable>
  <Variable Name="productfamily?">
    <Value>false</Value>
  </Variable>
  <Variable Name="canadaavail">
    <Value>true</Value>
  </Variable>
  <Variable Name="canadafrench">
    <Value>true</Value>
  </Variable>
  <Variable Name="fileformat">
    <Value>true</Value>
  </Variable>
  <Variable Name="volumelicensingsoftware">
    <Value>false</Value>
  </Variable>
  <Variable Name="deskappls">
    <Value>None of the above</Value>
  </Variable>
  <Variable Name="portabledevice">
    <Value>true</Value>
  </Variable>
  <Variable Name="networkdevice">
    <Value>true</Value>
  </Variable>
  <Variable Name="mediaelementstemplates">
    <Value>false</Value>
  </Variable>
  <Variable Name="trialandconversion">
    <Value>false</Value>
  </Variable>
  <Variable Name="subscription">
    <Value>false</Value>
  </Variable>
  <Variable Name="homeandstudent">
    <Value>false</Value>
  </Variable>
  <Variable Name="othermicrosoftprograms">
    <Value>false</Value>
  </Variable>
  <Variable Name="prereleasecode">
    <Value>false</Value>
  </Variable>
  <Variable Name="thirdpartyprograms">
    <Value>false</Value>
  </Variable>
  <Variable Name="onlineservices">
    <Value>true</Value>
  </Variable>
  <Variable Name="distributablecode">
    <Value>false</Value>
  </Variable>
  <Variable Name="internetbasedservices">
    <Value>false</Value>
  </Variable>
  <Variable Name="mandatoryactivation">
    <Value>false</Value>
  </Variable>
  <Variable Name="validation">
    <Value>false</Value>
  </Variable>
  <Variable Name="physicalmedia">
    <Value>true</Value>
  </Variable>
  <Variable Name="fulfillment">
    <Value>Downloaded online</Value>
  </Variable>
  <Variable Name="multiplexing">
    <Value>false</Value>
  </Variable>
  <Variable Name="singleuse">
    <Value>false</Value>
  </Variable>
  <Variable Name="singleunit">
    <Value>false</Value>
  </Variable>
  <Variable Name="markedsoftware">
    <Value>None</Value>
  </Variable>
  <Variable Name="downgrade">
    <Value>false</Value>
  </Variable>
  <Variable Name="homeuserights">
    <Value>false</Value>
  </Variable>
  <Variable Name="proofoflicense">
    <Value>false</Value>
  </Variable>
  <Variable Name="reassignment">
    <Value>true</Value>
  </Variable>
  <Variable Name="licensetransfer">
    <Value>false</Value>
  </Variable>
  <Variable Name="originator">
    <Value>REDMOND\carlawoo</Value>
  </Variable>
  <Parameter Name="db_display_all_comments">
    <Value>false</Value>
  </Parameter>
  <Parameter Name="db_show_summary">
    <Value>disabled</Value>
  </Parameter>
  <Parameter Name="db_template_form">
    <Value>9cefe1ad-b703-46d2-b324-f82519cee21d</Value>
  </Parameter>
  <Parameter Name="db_template_reference">
    <Value>USETERMS_MAINA</Value>
  </Parameter>
  <Parameter Name="db_template_version">
    <Value>20120816</Value>
  </Parameter>
  <Parameter Name="db_transaction_external_label">
    <Value>2013-MAINA-000021</Value>
  </Parameter>
  <Parameter Name="db_transaction_id">
    <Value>7686</Value>
  </Parameter>
  <Parameter Name="db_visited_pages">
    <Value>1</Value>
    <Value>2</Value>
    <Value>3</Value>
    <Value>4</Value>
    <Value>5</Value>
    <Value>6</Value>
    <Value>15</Value>
    <Value>16</Value>
    <Value>17</Value>
    <Value>18</Value>
  </Parameter>
</Session>
</file>

<file path=customXml/itemProps1.xml><?xml version="1.0" encoding="utf-8"?>
<ds:datastoreItem xmlns:ds="http://schemas.openxmlformats.org/officeDocument/2006/customXml" ds:itemID="{EFC18B0F-C9E4-4B3E-997D-FC3897ACF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7553A80-F244-4679-82B5-6BFC0B7BDB8F}">
  <ds:schemaRefs>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70C4B2A-133D-4D4D-8327-EC48BE30F81E}">
  <ds:schemaRefs>
    <ds:schemaRef ds:uri="http://schemas.business-integrity.com/dealbuilder/2006/dictionary"/>
  </ds:schemaRefs>
</ds:datastoreItem>
</file>

<file path=customXml/itemProps4.xml><?xml version="1.0" encoding="utf-8"?>
<ds:datastoreItem xmlns:ds="http://schemas.openxmlformats.org/officeDocument/2006/customXml" ds:itemID="{F087E0D4-C3EF-4ECF-8B1E-7DF32F98A3D2}">
  <ds:schemaRefs>
    <ds:schemaRef ds:uri="http://schemas.microsoft.com/sharepoint/v3/contenttype/forms"/>
  </ds:schemaRefs>
</ds:datastoreItem>
</file>

<file path=customXml/itemProps5.xml><?xml version="1.0" encoding="utf-8"?>
<ds:datastoreItem xmlns:ds="http://schemas.openxmlformats.org/officeDocument/2006/customXml" ds:itemID="{74659280-7A81-4351-84FC-CC10A0C340A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2141</Words>
  <Characters>12802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Dutch</vt:lpstr>
    </vt:vector>
  </TitlesOfParts>
  <Company>Microsoft Corporation</Company>
  <LinksUpToDate>false</LinksUpToDate>
  <CharactersWithSpaces>14914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Dutch</dc:title>
  <dc:creator>Carla Woo (LCA)</dc:creator>
  <cp:lastModifiedBy>Carla Woo</cp:lastModifiedBy>
  <cp:revision>2</cp:revision>
  <dcterms:created xsi:type="dcterms:W3CDTF">2013-02-22T20:32:00Z</dcterms:created>
  <dcterms:modified xsi:type="dcterms:W3CDTF">2013-02-22T20:32:00Z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VDL_Referentie">
    <vt:lpwstr>25621/OSL/300642</vt:lpwstr>
  </property>
  <property fmtid="{D5CDD505-2E9C-101B-9397-08002B2CF9AE}" pid="3" name="_AdHocReviewCycleID">
    <vt:i4>-1661212956</vt:i4>
  </property>
  <property fmtid="{D5CDD505-2E9C-101B-9397-08002B2CF9AE}" pid="4" name="_EmailSubject">
    <vt:lpwstr>Microsoft Matter: UTA Template Review - Office 12 cycle/48340-DUTCH</vt:lpwstr>
  </property>
  <property fmtid="{D5CDD505-2E9C-101B-9397-08002B2CF9AE}" pid="5" name="_AuthorEmail">
    <vt:lpwstr>O.A.Sleeking@kvdl.nl</vt:lpwstr>
  </property>
  <property fmtid="{D5CDD505-2E9C-101B-9397-08002B2CF9AE}" pid="6" name="_AuthorEmailDisplayName">
    <vt:lpwstr>Otto Sleeking</vt:lpwstr>
  </property>
  <property fmtid="{D5CDD505-2E9C-101B-9397-08002B2CF9AE}" pid="7" name="_ReviewingToolsShownOnce">
    <vt:lpwstr>
    </vt:lpwstr>
  </property>
  <property fmtid="{D5CDD505-2E9C-101B-9397-08002B2CF9AE}" pid="8" name="db_document_id">
    <vt:lpwstr>21254</vt:lpwstr>
  </property>
  <property fmtid="{D5CDD505-2E9C-101B-9397-08002B2CF9AE}" pid="9" name="ContentTypeId">
    <vt:lpwstr>0x0101003E96A573FBD0ED4E8EC21DDA117C6FC0</vt:lpwstr>
  </property>
</Properties>
</file>