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BDA5B" w14:textId="77777777" w:rsidR="00CE4A97" w:rsidRDefault="004E1B5B">
      <w:pPr>
        <w:pStyle w:val="HeadingEULA"/>
        <w:widowControl w:val="0"/>
        <w:rPr>
          <w:rFonts w:eastAsia="SimSun"/>
          <w:sz w:val="20"/>
          <w:szCs w:val="20"/>
          <w:lang w:val="it-IT"/>
        </w:rPr>
      </w:pPr>
      <w:bookmarkStart w:id="0" w:name="_GoBack"/>
      <w:bookmarkEnd w:id="0"/>
      <w:r>
        <w:rPr>
          <w:rFonts w:eastAsia="SimSun"/>
          <w:noProof/>
          <w:sz w:val="20"/>
          <w:szCs w:val="20"/>
          <w:lang w:val="it-IT"/>
        </w:rPr>
        <w:t>CONTRATTO DI LICENZA PER IL SOFTWARE MICROSOFT</w:t>
      </w:r>
    </w:p>
    <w:p w14:paraId="677BDA5C" w14:textId="77777777" w:rsidR="00CE4A97" w:rsidRDefault="004E1B5B">
      <w:pPr>
        <w:pStyle w:val="HeadingSoftwareTitle"/>
        <w:widowControl w:val="0"/>
        <w:rPr>
          <w:rFonts w:eastAsia="SimSun"/>
          <w:sz w:val="20"/>
          <w:szCs w:val="20"/>
          <w:lang w:val="it-IT"/>
        </w:rPr>
      </w:pPr>
      <w:r>
        <w:rPr>
          <w:rFonts w:eastAsia="SimSun"/>
          <w:sz w:val="20"/>
          <w:szCs w:val="20"/>
          <w:lang w:val="it-IT"/>
        </w:rPr>
        <w:t xml:space="preserve">MICROSOFT AGE OF EMPIRES II </w:t>
      </w:r>
    </w:p>
    <w:p w14:paraId="677BDA5D" w14:textId="77777777" w:rsidR="00CE4A97" w:rsidRDefault="004E1B5B">
      <w:pPr>
        <w:widowControl w:val="0"/>
        <w:rPr>
          <w:rFonts w:eastAsia="SimSun"/>
          <w:noProof/>
          <w:lang w:val="it-IT"/>
        </w:rPr>
      </w:pPr>
      <w:r>
        <w:rPr>
          <w:rFonts w:eastAsia="SimSun"/>
          <w:noProof/>
          <w:lang w:val="it-IT"/>
        </w:rPr>
        <w:t xml:space="preserve">Le presenti condizioni di licenza costituiscono il contratto tra Microsoft Corporation (o, in base al luogo di residenza del licenziatario, una delle sue consociate) e il </w:t>
      </w:r>
      <w:r>
        <w:rPr>
          <w:rFonts w:eastAsia="SimSun"/>
          <w:noProof/>
          <w:lang w:val="it-IT"/>
        </w:rPr>
        <w:t>licenziatario.</w:t>
      </w:r>
      <w:r>
        <w:rPr>
          <w:rFonts w:eastAsia="SimSun"/>
          <w:lang w:val="it-IT"/>
        </w:rPr>
        <w:t xml:space="preserve"> Il licenziatario deve </w:t>
      </w:r>
      <w:r>
        <w:rPr>
          <w:rFonts w:eastAsia="SimSun"/>
          <w:noProof/>
          <w:lang w:val="it-IT"/>
        </w:rPr>
        <w:t>leggerle con attenzione.</w:t>
      </w:r>
      <w:r>
        <w:rPr>
          <w:rFonts w:eastAsia="SimSun"/>
          <w:lang w:val="it-IT"/>
        </w:rPr>
        <w:t xml:space="preserve">Le presenti condizioni </w:t>
      </w:r>
      <w:r>
        <w:rPr>
          <w:rFonts w:eastAsia="SimSun"/>
          <w:noProof/>
          <w:lang w:val="it-IT"/>
        </w:rPr>
        <w:t>si applicano al software Microsoft di cui sopra inclusi gli eventuali supporti di memorizzazione sui quali è stato ricevuto.</w:t>
      </w:r>
      <w:r>
        <w:rPr>
          <w:rFonts w:eastAsia="SimSun"/>
          <w:lang w:val="it-IT"/>
        </w:rPr>
        <w:t xml:space="preserve"> </w:t>
      </w:r>
      <w:r>
        <w:rPr>
          <w:rFonts w:eastAsia="SimSun"/>
          <w:noProof/>
          <w:lang w:val="it-IT"/>
        </w:rPr>
        <w:t>Le presenti condizioni si applicano inoltre a:</w:t>
      </w:r>
    </w:p>
    <w:p w14:paraId="677BDA5E" w14:textId="77777777" w:rsidR="00CE4A97" w:rsidRDefault="004E1B5B">
      <w:pPr>
        <w:widowControl w:val="0"/>
        <w:numPr>
          <w:ilvl w:val="0"/>
          <w:numId w:val="7"/>
        </w:numPr>
        <w:tabs>
          <w:tab w:val="clear" w:pos="720"/>
          <w:tab w:val="num" w:pos="360"/>
        </w:tabs>
        <w:ind w:left="360"/>
        <w:rPr>
          <w:rStyle w:val="tw4winError"/>
          <w:rFonts w:ascii="Tahoma" w:eastAsia="SimSun" w:hAnsi="Tahoma"/>
          <w:color w:val="auto"/>
          <w:sz w:val="20"/>
        </w:rPr>
      </w:pPr>
      <w:r>
        <w:rPr>
          <w:rStyle w:val="tw4winError"/>
          <w:rFonts w:ascii="Tahoma" w:eastAsia="SimSun" w:hAnsi="Tahoma"/>
          <w:color w:val="auto"/>
          <w:sz w:val="20"/>
          <w:lang w:val="it-IT"/>
        </w:rPr>
        <w:t>aggiornamenti</w:t>
      </w:r>
    </w:p>
    <w:p w14:paraId="677BDA5F" w14:textId="77777777" w:rsidR="00CE4A97" w:rsidRDefault="004E1B5B">
      <w:pPr>
        <w:widowControl w:val="0"/>
        <w:numPr>
          <w:ilvl w:val="0"/>
          <w:numId w:val="7"/>
        </w:numPr>
        <w:tabs>
          <w:tab w:val="clear" w:pos="720"/>
          <w:tab w:val="num" w:pos="360"/>
        </w:tabs>
        <w:ind w:left="360"/>
        <w:rPr>
          <w:rStyle w:val="tw4winError"/>
          <w:rFonts w:ascii="Tahoma" w:eastAsia="SimSun" w:hAnsi="Tahoma"/>
          <w:color w:val="auto"/>
          <w:sz w:val="20"/>
        </w:rPr>
      </w:pPr>
      <w:r>
        <w:rPr>
          <w:rStyle w:val="tw4winError"/>
          <w:rFonts w:ascii="Tahoma" w:eastAsia="SimSun" w:hAnsi="Tahoma"/>
          <w:color w:val="auto"/>
          <w:sz w:val="20"/>
          <w:lang w:val="it-IT"/>
        </w:rPr>
        <w:t>supplementi</w:t>
      </w:r>
    </w:p>
    <w:p w14:paraId="677BDA60" w14:textId="77777777" w:rsidR="00CE4A97" w:rsidRDefault="004E1B5B">
      <w:pPr>
        <w:widowControl w:val="0"/>
        <w:numPr>
          <w:ilvl w:val="0"/>
          <w:numId w:val="7"/>
        </w:numPr>
        <w:tabs>
          <w:tab w:val="clear" w:pos="720"/>
          <w:tab w:val="num" w:pos="360"/>
        </w:tabs>
        <w:ind w:left="360"/>
        <w:rPr>
          <w:rStyle w:val="tw4winError"/>
          <w:rFonts w:ascii="Tahoma" w:eastAsia="SimSun" w:hAnsi="Tahoma"/>
          <w:color w:val="auto"/>
          <w:sz w:val="20"/>
        </w:rPr>
      </w:pPr>
      <w:r>
        <w:rPr>
          <w:rStyle w:val="tw4winError"/>
          <w:rFonts w:ascii="Tahoma" w:eastAsia="SimSun" w:hAnsi="Tahoma"/>
          <w:color w:val="auto"/>
          <w:sz w:val="20"/>
          <w:lang w:val="it-IT"/>
        </w:rPr>
        <w:t>servizi basati su Internet e</w:t>
      </w:r>
    </w:p>
    <w:p w14:paraId="677BDA61" w14:textId="77777777" w:rsidR="00CE4A97" w:rsidRDefault="004E1B5B">
      <w:pPr>
        <w:widowControl w:val="0"/>
        <w:numPr>
          <w:ilvl w:val="0"/>
          <w:numId w:val="7"/>
        </w:numPr>
        <w:tabs>
          <w:tab w:val="clear" w:pos="720"/>
          <w:tab w:val="num" w:pos="360"/>
        </w:tabs>
        <w:ind w:left="360"/>
        <w:rPr>
          <w:rStyle w:val="tw4winError"/>
          <w:rFonts w:ascii="Tahoma" w:eastAsia="SimSun" w:hAnsi="Tahoma"/>
          <w:color w:val="auto"/>
          <w:sz w:val="20"/>
        </w:rPr>
      </w:pPr>
      <w:r>
        <w:rPr>
          <w:rStyle w:val="tw4winError"/>
          <w:rFonts w:ascii="Tahoma" w:eastAsia="SimSun" w:hAnsi="Tahoma"/>
          <w:color w:val="auto"/>
          <w:sz w:val="20"/>
          <w:lang w:val="it-IT"/>
        </w:rPr>
        <w:t>servizi di supporto tecnico</w:t>
      </w:r>
    </w:p>
    <w:p w14:paraId="677BDA62" w14:textId="77777777" w:rsidR="00CE4A97" w:rsidRDefault="004E1B5B">
      <w:pPr>
        <w:widowControl w:val="0"/>
        <w:rPr>
          <w:rFonts w:eastAsia="SimSun"/>
          <w:lang w:val="it-IT"/>
        </w:rPr>
      </w:pPr>
      <w:r>
        <w:rPr>
          <w:rFonts w:eastAsia="SimSun"/>
          <w:lang w:val="it-IT"/>
        </w:rPr>
        <w:t xml:space="preserve">forniti da Microsoft relativi ai predetti prodotti, a meno che questi siano accompagnati da specifiche condizioni. In tal caso queste ultime condizioni prevalgono su quelle </w:t>
      </w:r>
      <w:r>
        <w:rPr>
          <w:rFonts w:eastAsia="SimSun"/>
          <w:lang w:val="it-IT"/>
        </w:rPr>
        <w:t>del presente contratto.</w:t>
      </w:r>
    </w:p>
    <w:p w14:paraId="677BDA63" w14:textId="77777777" w:rsidR="00CE4A97" w:rsidRDefault="004E1B5B">
      <w:pPr>
        <w:pStyle w:val="Preamble"/>
        <w:widowControl w:val="0"/>
        <w:rPr>
          <w:rFonts w:eastAsia="SimSun"/>
          <w:b w:val="0"/>
          <w:bCs w:val="0"/>
          <w:lang w:val="it-IT"/>
        </w:rPr>
      </w:pPr>
      <w:r>
        <w:rPr>
          <w:rFonts w:eastAsia="SimSun"/>
          <w:noProof/>
          <w:lang w:val="it-IT"/>
        </w:rPr>
        <w:t>Utilizzando il software, il licenziatario accetta le presenti condizioni.</w:t>
      </w:r>
      <w:r>
        <w:rPr>
          <w:rFonts w:eastAsia="SimSun"/>
          <w:lang w:val="it-IT"/>
        </w:rPr>
        <w:t xml:space="preserve"> </w:t>
      </w:r>
      <w:r>
        <w:rPr>
          <w:rFonts w:eastAsia="SimSun"/>
          <w:noProof/>
          <w:lang w:val="it-IT"/>
        </w:rPr>
        <w:t>Qualora il licenziatario non le accetti, non potrà utilizzare il software e dovrà restituirlo prontamente al rivenditore per ottenere il rimborso del prezzo.</w:t>
      </w:r>
      <w:r>
        <w:rPr>
          <w:rFonts w:eastAsia="SimSun"/>
          <w:b w:val="0"/>
          <w:bCs w:val="0"/>
          <w:lang w:val="it-IT"/>
        </w:rPr>
        <w:t xml:space="preserve"> </w:t>
      </w:r>
      <w:r>
        <w:rPr>
          <w:rFonts w:eastAsia="SimSun"/>
          <w:b w:val="0"/>
          <w:bCs w:val="0"/>
          <w:noProof/>
          <w:lang w:val="it-IT"/>
        </w:rPr>
        <w:t xml:space="preserve">Qualora non sia possibile ottenere il rimborso, il licenziatariopotrà ricevere informazioni in merito alle diverse condizioni stabilite da Microsoft contattando direttamente Microsoft oppure la consociata Microsoft del proprio paese o visitando la pagina </w:t>
      </w:r>
      <w:r>
        <w:rPr>
          <w:rStyle w:val="Hyperlink"/>
          <w:rFonts w:eastAsia="SimSun" w:cs="Tahoma"/>
          <w:b w:val="0"/>
          <w:bCs w:val="0"/>
          <w:noProof/>
          <w:color w:val="auto"/>
          <w:u w:val="none"/>
          <w:lang w:val="it-IT"/>
        </w:rPr>
        <w:t>w</w:t>
      </w:r>
      <w:r>
        <w:rPr>
          <w:rStyle w:val="Hyperlink"/>
          <w:rFonts w:eastAsia="SimSun" w:cs="Tahoma"/>
          <w:b w:val="0"/>
          <w:bCs w:val="0"/>
          <w:noProof/>
          <w:color w:val="auto"/>
          <w:u w:val="none"/>
          <w:lang w:val="it-IT"/>
        </w:rPr>
        <w:t>ww.microsoft.com/worldwide</w:t>
      </w:r>
      <w:r>
        <w:rPr>
          <w:rFonts w:eastAsia="SimSun"/>
          <w:b w:val="0"/>
          <w:bCs w:val="0"/>
          <w:noProof/>
          <w:lang w:val="it-IT"/>
        </w:rPr>
        <w:t>.</w:t>
      </w:r>
      <w:r>
        <w:rPr>
          <w:rFonts w:eastAsia="SimSun"/>
          <w:b w:val="0"/>
          <w:bCs w:val="0"/>
          <w:lang w:val="it-IT"/>
        </w:rPr>
        <w:t xml:space="preserve"> </w:t>
      </w:r>
      <w:r>
        <w:rPr>
          <w:rFonts w:eastAsia="SimSun"/>
          <w:b w:val="0"/>
          <w:bCs w:val="0"/>
          <w:noProof/>
          <w:lang w:val="it-IT"/>
        </w:rPr>
        <w:t>In Italia contattare il numero 39 02 70398398 o visitare la pagina www.microsoft.com/italy/default.aspx.</w:t>
      </w:r>
    </w:p>
    <w:p w14:paraId="677BDA64" w14:textId="77777777" w:rsidR="00CE4A97" w:rsidRDefault="004E1B5B">
      <w:pPr>
        <w:pStyle w:val="PreambleBorderAbove"/>
        <w:widowControl w:val="0"/>
        <w:rPr>
          <w:rFonts w:eastAsia="SimSun"/>
          <w:lang w:val="it-IT"/>
        </w:rPr>
      </w:pPr>
      <w:r>
        <w:rPr>
          <w:rFonts w:eastAsia="SimSun"/>
          <w:noProof/>
          <w:lang w:val="it-IT"/>
        </w:rPr>
        <w:t>Qualora si attenga alle condizioni di licenza, il licenziatario disporrà dei diritti perpetui che seguono.</w:t>
      </w:r>
    </w:p>
    <w:p w14:paraId="677BDA65" w14:textId="77777777" w:rsidR="00CE4A97" w:rsidRDefault="004E1B5B">
      <w:pPr>
        <w:pStyle w:val="Heading1"/>
        <w:widowControl w:val="0"/>
        <w:rPr>
          <w:rFonts w:eastAsia="SimSun"/>
          <w:lang w:val="it-IT"/>
        </w:rPr>
      </w:pPr>
      <w:r>
        <w:rPr>
          <w:rFonts w:eastAsia="SimSun"/>
          <w:noProof/>
          <w:lang w:val="it-IT"/>
        </w:rPr>
        <w:t xml:space="preserve">PREMESSE. </w:t>
      </w:r>
      <w:r>
        <w:rPr>
          <w:rFonts w:eastAsia="SimSun"/>
          <w:b w:val="0"/>
          <w:bCs w:val="0"/>
          <w:lang w:val="it-IT"/>
        </w:rPr>
        <w:t>Il sof</w:t>
      </w:r>
      <w:r>
        <w:rPr>
          <w:rFonts w:eastAsia="SimSun"/>
          <w:b w:val="0"/>
          <w:bCs w:val="0"/>
          <w:lang w:val="it-IT"/>
        </w:rPr>
        <w:t>tware è concesso in licenza nella modalità Per copia per dispositivo. Una partizione hardware o un blade è considerato un dispositivo separato.</w:t>
      </w:r>
    </w:p>
    <w:p w14:paraId="677BDA66" w14:textId="77777777" w:rsidR="00CE4A97" w:rsidRDefault="004E1B5B">
      <w:pPr>
        <w:pStyle w:val="Heading1"/>
        <w:widowControl w:val="0"/>
        <w:rPr>
          <w:rFonts w:eastAsia="SimSun"/>
          <w:lang w:val="it-IT"/>
        </w:rPr>
      </w:pPr>
      <w:r>
        <w:rPr>
          <w:rFonts w:eastAsia="SimSun"/>
          <w:noProof/>
          <w:lang w:val="it-IT"/>
        </w:rPr>
        <w:t>INSTALLAZIONE E DIRITTI DI UTILIZZO.</w:t>
      </w:r>
    </w:p>
    <w:p w14:paraId="677BDA67" w14:textId="77777777" w:rsidR="00CE4A97" w:rsidRDefault="004E1B5B">
      <w:pPr>
        <w:pStyle w:val="Heading2"/>
        <w:widowControl w:val="0"/>
        <w:rPr>
          <w:rFonts w:eastAsia="SimSun"/>
          <w:b w:val="0"/>
          <w:bCs w:val="0"/>
        </w:rPr>
      </w:pPr>
      <w:r>
        <w:rPr>
          <w:rFonts w:eastAsia="SimSun"/>
          <w:lang w:val="it-IT"/>
        </w:rPr>
        <w:t xml:space="preserve">Una Copia per Dispositivo. </w:t>
      </w:r>
      <w:r>
        <w:rPr>
          <w:rFonts w:eastAsia="SimSun"/>
          <w:b w:val="0"/>
          <w:lang w:val="it-IT"/>
        </w:rPr>
        <w:t xml:space="preserve">Il licenziatario potrà installare una copia del </w:t>
      </w:r>
      <w:r>
        <w:rPr>
          <w:rFonts w:eastAsia="SimSun"/>
          <w:b w:val="0"/>
          <w:lang w:val="it-IT"/>
        </w:rPr>
        <w:t>software su un solo dispositivo.</w:t>
      </w:r>
      <w:r>
        <w:rPr>
          <w:rFonts w:eastAsia="SimSun"/>
          <w:lang w:val="it-IT"/>
        </w:rPr>
        <w:t xml:space="preserve"> </w:t>
      </w:r>
      <w:r>
        <w:rPr>
          <w:rFonts w:eastAsia="SimSun"/>
          <w:b w:val="0"/>
          <w:lang w:val="it-IT"/>
        </w:rPr>
        <w:t>Tale dispositivo è il "dispositivo con licenza".</w:t>
      </w:r>
    </w:p>
    <w:p w14:paraId="677BDA68" w14:textId="77777777" w:rsidR="00CE4A97" w:rsidRDefault="004E1B5B">
      <w:pPr>
        <w:pStyle w:val="Heading2"/>
        <w:widowControl w:val="0"/>
        <w:rPr>
          <w:rFonts w:eastAsia="SimSun"/>
          <w:lang w:val="it-IT"/>
        </w:rPr>
      </w:pPr>
      <w:r>
        <w:rPr>
          <w:rFonts w:eastAsia="SimSun"/>
          <w:lang w:val="it-IT"/>
        </w:rPr>
        <w:t xml:space="preserve">Dispositivo con Licenza. </w:t>
      </w:r>
      <w:r>
        <w:rPr>
          <w:rFonts w:eastAsia="SimSun"/>
          <w:b w:val="0"/>
          <w:lang w:val="it-IT"/>
        </w:rPr>
        <w:t>Il licenziatario potrà utilizzare una copia del software alla volta sul dispositivo con licenza</w:t>
      </w:r>
      <w:r>
        <w:rPr>
          <w:rFonts w:eastAsia="SimSun"/>
          <w:b w:val="0"/>
          <w:bCs w:val="0"/>
          <w:noProof/>
          <w:lang w:val="it-IT"/>
        </w:rPr>
        <w:t>.</w:t>
      </w:r>
    </w:p>
    <w:p w14:paraId="677BDA69" w14:textId="77777777" w:rsidR="00CE4A97" w:rsidRDefault="004E1B5B">
      <w:pPr>
        <w:pStyle w:val="Heading2"/>
        <w:widowControl w:val="0"/>
        <w:rPr>
          <w:rFonts w:eastAsia="SimSun"/>
          <w:b w:val="0"/>
          <w:bCs w:val="0"/>
          <w:lang w:val="it-IT"/>
        </w:rPr>
      </w:pPr>
      <w:r>
        <w:rPr>
          <w:rFonts w:eastAsia="SimSun"/>
          <w:noProof/>
          <w:lang w:val="it-IT"/>
        </w:rPr>
        <w:t>Dispositivo Portatile.</w:t>
      </w:r>
      <w:r>
        <w:rPr>
          <w:rFonts w:eastAsia="SimSun"/>
          <w:lang w:val="it-IT"/>
        </w:rPr>
        <w:t xml:space="preserve"> </w:t>
      </w:r>
      <w:r>
        <w:rPr>
          <w:rFonts w:eastAsia="SimSun"/>
          <w:b w:val="0"/>
          <w:bCs w:val="0"/>
          <w:lang w:val="it-IT"/>
        </w:rPr>
        <w:t>Il licenziatario</w:t>
      </w:r>
      <w:r>
        <w:rPr>
          <w:rFonts w:eastAsia="SimSun"/>
          <w:b w:val="0"/>
          <w:bCs w:val="0"/>
          <w:noProof/>
          <w:lang w:val="it-IT"/>
        </w:rPr>
        <w:t xml:space="preserve"> potrà instal</w:t>
      </w:r>
      <w:r>
        <w:rPr>
          <w:rFonts w:eastAsia="SimSun"/>
          <w:b w:val="0"/>
          <w:bCs w:val="0"/>
          <w:noProof/>
          <w:lang w:val="it-IT"/>
        </w:rPr>
        <w:t>lare un’altra copia su un dispositivo portatile per l’utilizzo da parte dell’utente principale del dispositivo con licenza.</w:t>
      </w:r>
    </w:p>
    <w:p w14:paraId="677BDA6A" w14:textId="77777777" w:rsidR="00CE4A97" w:rsidRDefault="004E1B5B">
      <w:pPr>
        <w:pStyle w:val="Heading2"/>
        <w:widowControl w:val="0"/>
        <w:rPr>
          <w:rFonts w:eastAsia="SimSun"/>
          <w:b w:val="0"/>
          <w:bCs w:val="0"/>
          <w:lang w:val="it-IT"/>
        </w:rPr>
      </w:pPr>
      <w:r>
        <w:rPr>
          <w:rFonts w:eastAsia="SimSun"/>
          <w:noProof/>
          <w:lang w:val="it-IT"/>
        </w:rPr>
        <w:t>Dispositivo di Rete.</w:t>
      </w:r>
      <w:r>
        <w:rPr>
          <w:rFonts w:eastAsia="SimSun"/>
          <w:lang w:val="it-IT"/>
        </w:rPr>
        <w:t xml:space="preserve"> </w:t>
      </w:r>
      <w:r>
        <w:rPr>
          <w:rFonts w:eastAsia="SimSun"/>
          <w:b w:val="0"/>
          <w:bCs w:val="0"/>
          <w:noProof/>
          <w:lang w:val="it-IT"/>
        </w:rPr>
        <w:t xml:space="preserve">Il </w:t>
      </w:r>
      <w:r>
        <w:rPr>
          <w:rFonts w:eastAsia="SimSun"/>
          <w:b w:val="0"/>
          <w:bCs w:val="0"/>
          <w:lang w:val="it-IT"/>
        </w:rPr>
        <w:t>licenziatario</w:t>
      </w:r>
      <w:r>
        <w:rPr>
          <w:rFonts w:eastAsia="SimSun"/>
          <w:b w:val="0"/>
          <w:bCs w:val="0"/>
          <w:noProof/>
          <w:lang w:val="it-IT"/>
        </w:rPr>
        <w:t xml:space="preserve"> potrà inoltre installare una copia su un dispositivo di rete.</w:t>
      </w:r>
      <w:r>
        <w:rPr>
          <w:rFonts w:eastAsia="SimSun"/>
          <w:b w:val="0"/>
          <w:bCs w:val="0"/>
          <w:lang w:val="it-IT"/>
        </w:rPr>
        <w:t xml:space="preserve"> </w:t>
      </w:r>
      <w:r>
        <w:rPr>
          <w:rFonts w:eastAsia="SimSun"/>
          <w:b w:val="0"/>
          <w:bCs w:val="0"/>
          <w:noProof/>
          <w:lang w:val="it-IT"/>
        </w:rPr>
        <w:t xml:space="preserve">Il </w:t>
      </w:r>
      <w:r>
        <w:rPr>
          <w:rFonts w:eastAsia="SimSun"/>
          <w:b w:val="0"/>
          <w:bCs w:val="0"/>
          <w:lang w:val="it-IT"/>
        </w:rPr>
        <w:t>licenziatario</w:t>
      </w:r>
      <w:r>
        <w:rPr>
          <w:rFonts w:eastAsia="SimSun"/>
          <w:b w:val="0"/>
          <w:bCs w:val="0"/>
          <w:noProof/>
          <w:lang w:val="it-IT"/>
        </w:rPr>
        <w:t xml:space="preserve"> potrà utilizzar</w:t>
      </w:r>
      <w:r>
        <w:rPr>
          <w:rFonts w:eastAsia="SimSun"/>
          <w:b w:val="0"/>
          <w:bCs w:val="0"/>
          <w:noProof/>
          <w:lang w:val="it-IT"/>
        </w:rPr>
        <w:t>e tale copia esclusivamente nella modalità descritta all’articolo Accesso Remoto che segue.</w:t>
      </w:r>
    </w:p>
    <w:p w14:paraId="677BDA6B" w14:textId="77777777" w:rsidR="00CE4A97" w:rsidRDefault="004E1B5B">
      <w:pPr>
        <w:pStyle w:val="Heading1"/>
        <w:widowControl w:val="0"/>
        <w:rPr>
          <w:rFonts w:eastAsia="SimSun"/>
          <w:lang w:val="it-IT"/>
        </w:rPr>
      </w:pPr>
      <w:r>
        <w:rPr>
          <w:rFonts w:eastAsia="SimSun"/>
          <w:noProof/>
          <w:lang w:val="it-IT"/>
        </w:rPr>
        <w:t>REQUISITI AGGIUNTIVI PER LE LICENZE E/O DIRITTI SULL’UTILIZZO.</w:t>
      </w:r>
    </w:p>
    <w:p w14:paraId="677BDA6C" w14:textId="77777777" w:rsidR="00CE4A97" w:rsidRDefault="004E1B5B">
      <w:pPr>
        <w:pStyle w:val="Heading2"/>
        <w:widowControl w:val="0"/>
        <w:rPr>
          <w:rFonts w:eastAsia="SimSun"/>
          <w:b w:val="0"/>
          <w:bCs w:val="0"/>
          <w:lang w:val="it-IT"/>
        </w:rPr>
      </w:pPr>
      <w:r>
        <w:rPr>
          <w:rFonts w:eastAsia="SimSun"/>
          <w:noProof/>
        </w:rPr>
        <w:t>Accesso Remoto.</w:t>
      </w:r>
      <w:r>
        <w:rPr>
          <w:rFonts w:eastAsia="SimSun"/>
        </w:rPr>
        <w:t xml:space="preserve"> </w:t>
      </w:r>
      <w:r>
        <w:rPr>
          <w:rFonts w:eastAsia="SimSun"/>
          <w:b w:val="0"/>
          <w:bCs w:val="0"/>
          <w:noProof/>
          <w:lang w:val="it-IT"/>
        </w:rPr>
        <w:t xml:space="preserve">Il </w:t>
      </w:r>
      <w:r>
        <w:rPr>
          <w:rFonts w:eastAsia="SimSun"/>
          <w:b w:val="0"/>
          <w:bCs w:val="0"/>
          <w:lang w:val="it-IT"/>
        </w:rPr>
        <w:t xml:space="preserve">licenziatario </w:t>
      </w:r>
      <w:r>
        <w:rPr>
          <w:rFonts w:eastAsia="SimSun"/>
          <w:b w:val="0"/>
          <w:bCs w:val="0"/>
          <w:noProof/>
          <w:lang w:val="it-IT"/>
        </w:rPr>
        <w:t>potrà accedere e utilizzare il software da remoto da un altro dispos</w:t>
      </w:r>
      <w:r>
        <w:rPr>
          <w:rFonts w:eastAsia="SimSun"/>
          <w:b w:val="0"/>
          <w:bCs w:val="0"/>
          <w:noProof/>
          <w:lang w:val="it-IT"/>
        </w:rPr>
        <w:t>itivo come illustrato di seguito.</w:t>
      </w:r>
    </w:p>
    <w:p w14:paraId="677BDA6D" w14:textId="77777777" w:rsidR="00CE4A97" w:rsidRDefault="004E1B5B">
      <w:pPr>
        <w:pStyle w:val="Bullet3Underlined"/>
        <w:widowControl w:val="0"/>
        <w:numPr>
          <w:ilvl w:val="0"/>
          <w:numId w:val="8"/>
        </w:numPr>
        <w:tabs>
          <w:tab w:val="left" w:pos="1080"/>
        </w:tabs>
        <w:ind w:left="1080"/>
        <w:rPr>
          <w:rFonts w:eastAsia="SimSun"/>
          <w:u w:val="none"/>
          <w:lang w:val="it-IT"/>
        </w:rPr>
      </w:pPr>
      <w:r>
        <w:rPr>
          <w:rFonts w:eastAsia="SimSun"/>
          <w:noProof/>
          <w:lang w:val="it-IT"/>
        </w:rPr>
        <w:t>Utente Principale</w:t>
      </w:r>
      <w:r>
        <w:rPr>
          <w:rFonts w:eastAsia="SimSun"/>
          <w:noProof/>
          <w:u w:val="none"/>
          <w:lang w:val="it-IT"/>
        </w:rPr>
        <w:t>.</w:t>
      </w:r>
      <w:r>
        <w:rPr>
          <w:rFonts w:eastAsia="SimSun"/>
          <w:u w:val="none"/>
          <w:lang w:val="it-IT"/>
        </w:rPr>
        <w:t xml:space="preserve"> </w:t>
      </w:r>
      <w:r>
        <w:rPr>
          <w:rFonts w:eastAsia="SimSun"/>
          <w:noProof/>
          <w:u w:val="none"/>
          <w:lang w:val="it-IT"/>
        </w:rPr>
        <w:t>L’utente principale del dispositivo che ospita la sessione di Remote Desktop potrà accedere e utilizzare il software da remoto da qualsiasi altro dispositivo.</w:t>
      </w:r>
      <w:r>
        <w:rPr>
          <w:rFonts w:eastAsia="SimSun"/>
          <w:u w:val="none"/>
          <w:lang w:val="it-IT"/>
        </w:rPr>
        <w:t xml:space="preserve"> </w:t>
      </w:r>
      <w:r>
        <w:rPr>
          <w:rFonts w:eastAsia="SimSun"/>
          <w:noProof/>
          <w:u w:val="none"/>
          <w:lang w:val="it-IT"/>
        </w:rPr>
        <w:t>Nessun’altra persona potrà utilizzare il sof</w:t>
      </w:r>
      <w:r>
        <w:rPr>
          <w:rFonts w:eastAsia="SimSun"/>
          <w:noProof/>
          <w:u w:val="none"/>
          <w:lang w:val="it-IT"/>
        </w:rPr>
        <w:t>tware in base alla stessa licenza contemporaneamente, tranne che per fornire servizi di supporto.</w:t>
      </w:r>
    </w:p>
    <w:p w14:paraId="677BDA6E" w14:textId="77777777" w:rsidR="00CE4A97" w:rsidRDefault="004E1B5B">
      <w:pPr>
        <w:pStyle w:val="Bullet3Underlined"/>
        <w:widowControl w:val="0"/>
        <w:numPr>
          <w:ilvl w:val="0"/>
          <w:numId w:val="8"/>
        </w:numPr>
        <w:tabs>
          <w:tab w:val="left" w:pos="1080"/>
        </w:tabs>
        <w:ind w:left="1080"/>
        <w:rPr>
          <w:rFonts w:eastAsia="SimSun"/>
          <w:u w:val="none"/>
          <w:lang w:val="it-IT"/>
        </w:rPr>
      </w:pPr>
      <w:r>
        <w:rPr>
          <w:rFonts w:eastAsia="SimSun"/>
          <w:noProof/>
          <w:lang w:val="it-IT"/>
        </w:rPr>
        <w:t>Utenti Non Principali</w:t>
      </w:r>
      <w:r>
        <w:rPr>
          <w:rFonts w:eastAsia="SimSun"/>
          <w:noProof/>
          <w:u w:val="none"/>
          <w:lang w:val="it-IT"/>
        </w:rPr>
        <w:t>.</w:t>
      </w:r>
      <w:r>
        <w:rPr>
          <w:rFonts w:eastAsia="SimSun"/>
          <w:u w:val="none"/>
          <w:lang w:val="it-IT"/>
        </w:rPr>
        <w:t xml:space="preserve"> </w:t>
      </w:r>
      <w:r>
        <w:rPr>
          <w:rFonts w:eastAsia="SimSun"/>
          <w:noProof/>
          <w:u w:val="none"/>
          <w:lang w:val="it-IT"/>
        </w:rPr>
        <w:t>Qualsiasi utente potrà accedere e utilizzare il software da remoto da un dispositivo con licenza separata.</w:t>
      </w:r>
    </w:p>
    <w:p w14:paraId="677BDA6F" w14:textId="77777777" w:rsidR="00CE4A97" w:rsidRDefault="004E1B5B">
      <w:pPr>
        <w:pStyle w:val="Bullet3Underlined"/>
        <w:widowControl w:val="0"/>
        <w:numPr>
          <w:ilvl w:val="0"/>
          <w:numId w:val="8"/>
        </w:numPr>
        <w:tabs>
          <w:tab w:val="left" w:pos="1080"/>
        </w:tabs>
        <w:ind w:left="1080"/>
        <w:rPr>
          <w:rFonts w:eastAsia="SimSun"/>
          <w:u w:val="none"/>
          <w:lang w:val="it-IT"/>
        </w:rPr>
      </w:pPr>
      <w:r>
        <w:rPr>
          <w:rFonts w:eastAsia="SimSun"/>
          <w:noProof/>
          <w:lang w:val="it-IT"/>
        </w:rPr>
        <w:t>Remote Assistance</w:t>
      </w:r>
      <w:r>
        <w:rPr>
          <w:rFonts w:eastAsia="SimSun"/>
          <w:noProof/>
          <w:u w:val="none"/>
          <w:lang w:val="it-IT"/>
        </w:rPr>
        <w:t>.</w:t>
      </w:r>
      <w:r>
        <w:rPr>
          <w:rFonts w:eastAsia="SimSun"/>
          <w:u w:val="none"/>
          <w:lang w:val="it-IT"/>
        </w:rPr>
        <w:t xml:space="preserve"> Il licenz</w:t>
      </w:r>
      <w:r>
        <w:rPr>
          <w:rFonts w:eastAsia="SimSun"/>
          <w:u w:val="none"/>
          <w:lang w:val="it-IT"/>
        </w:rPr>
        <w:t>iatario</w:t>
      </w:r>
      <w:r>
        <w:rPr>
          <w:rFonts w:eastAsia="SimSun"/>
          <w:noProof/>
          <w:u w:val="none"/>
          <w:lang w:val="it-IT"/>
        </w:rPr>
        <w:t xml:space="preserve"> potrà consentire ad altri dispositivi di accedere al software per utilizzare i servizi di supporto.</w:t>
      </w:r>
      <w:r>
        <w:rPr>
          <w:rFonts w:eastAsia="SimSun"/>
          <w:u w:val="none"/>
          <w:lang w:val="it-IT"/>
        </w:rPr>
        <w:t xml:space="preserve"> Non sono necessarie ulteriori licenze per questo accesso.</w:t>
      </w:r>
    </w:p>
    <w:p w14:paraId="677BDA70" w14:textId="77777777" w:rsidR="00CE4A97" w:rsidRDefault="004E1B5B">
      <w:pPr>
        <w:pStyle w:val="Heading2"/>
        <w:widowControl w:val="0"/>
        <w:rPr>
          <w:rFonts w:eastAsia="SimSun"/>
          <w:b w:val="0"/>
          <w:bCs w:val="0"/>
        </w:rPr>
      </w:pPr>
      <w:r>
        <w:rPr>
          <w:rFonts w:eastAsia="SimSun"/>
          <w:lang w:val="it-IT"/>
        </w:rPr>
        <w:t xml:space="preserve">Componenti dei Tipi di Carattere. </w:t>
      </w:r>
      <w:r>
        <w:rPr>
          <w:rFonts w:eastAsia="SimSun"/>
          <w:b w:val="0"/>
          <w:bCs w:val="0"/>
          <w:lang w:val="it-IT"/>
        </w:rPr>
        <w:t>Mentre il software è in esecuzione, il licenziatario pot</w:t>
      </w:r>
      <w:r>
        <w:rPr>
          <w:rFonts w:eastAsia="SimSun"/>
          <w:b w:val="0"/>
          <w:bCs w:val="0"/>
          <w:lang w:val="it-IT"/>
        </w:rPr>
        <w:t>rà utilizzare i relativi tipi di carattere per visualizzare e stampare il contenuto. Il licenziatario potrà solo</w:t>
      </w:r>
    </w:p>
    <w:p w14:paraId="677BDA71" w14:textId="77777777" w:rsidR="00CE4A97" w:rsidRDefault="004E1B5B">
      <w:pPr>
        <w:widowControl w:val="0"/>
        <w:numPr>
          <w:ilvl w:val="0"/>
          <w:numId w:val="2"/>
        </w:numPr>
        <w:rPr>
          <w:rFonts w:eastAsia="SimSun"/>
          <w:lang w:val="it-IT"/>
        </w:rPr>
      </w:pPr>
      <w:r>
        <w:rPr>
          <w:rFonts w:eastAsia="SimSun"/>
          <w:lang w:val="it-IT"/>
        </w:rPr>
        <w:t>incorporare i tipi di carattere nel contenuto nella modalità consentita dalle restrizioni relative all'incorporamento dei tipi di carattere e</w:t>
      </w:r>
    </w:p>
    <w:p w14:paraId="677BDA72" w14:textId="77777777" w:rsidR="00CE4A97" w:rsidRDefault="004E1B5B">
      <w:pPr>
        <w:widowControl w:val="0"/>
        <w:numPr>
          <w:ilvl w:val="0"/>
          <w:numId w:val="2"/>
        </w:numPr>
        <w:rPr>
          <w:rFonts w:eastAsia="SimSun"/>
          <w:lang w:val="it-IT"/>
        </w:rPr>
      </w:pPr>
      <w:r>
        <w:rPr>
          <w:rFonts w:eastAsia="SimSun"/>
          <w:lang w:val="it-IT"/>
        </w:rPr>
        <w:t>scaricarli temporaneamente in una stampante o altro dispositivo di output per consentire la stampa del contenuto.</w:t>
      </w:r>
    </w:p>
    <w:p w14:paraId="677BDA73" w14:textId="77777777" w:rsidR="00CE4A97" w:rsidRDefault="004E1B5B">
      <w:pPr>
        <w:pStyle w:val="Heading1"/>
        <w:widowControl w:val="0"/>
        <w:rPr>
          <w:rFonts w:eastAsia="SimSun"/>
          <w:b w:val="0"/>
          <w:bCs w:val="0"/>
          <w:lang w:val="it-IT"/>
        </w:rPr>
      </w:pPr>
      <w:r>
        <w:rPr>
          <w:rFonts w:eastAsia="SimSun"/>
          <w:noProof/>
          <w:lang w:val="it-IT"/>
        </w:rPr>
        <w:lastRenderedPageBreak/>
        <w:t>AMBITO DI VALIDITÀ DELLA LICENZA.</w:t>
      </w:r>
      <w:r>
        <w:rPr>
          <w:rFonts w:eastAsia="SimSun"/>
          <w:lang w:val="it-IT"/>
        </w:rPr>
        <w:t xml:space="preserve"> </w:t>
      </w:r>
      <w:r>
        <w:rPr>
          <w:rFonts w:eastAsia="SimSun"/>
          <w:b w:val="0"/>
          <w:bCs w:val="0"/>
          <w:noProof/>
          <w:lang w:val="it-IT"/>
        </w:rPr>
        <w:t>Il Software non viene venduto, ma è concesso in licenza.</w:t>
      </w:r>
      <w:r>
        <w:rPr>
          <w:rFonts w:eastAsia="SimSun"/>
          <w:b w:val="0"/>
          <w:bCs w:val="0"/>
          <w:lang w:val="it-IT"/>
        </w:rPr>
        <w:t xml:space="preserve"> </w:t>
      </w:r>
      <w:r>
        <w:rPr>
          <w:rFonts w:eastAsia="SimSun"/>
          <w:b w:val="0"/>
          <w:bCs w:val="0"/>
          <w:noProof/>
          <w:lang w:val="it-IT"/>
        </w:rPr>
        <w:t>Il presente contratto concede al licenziatario solo</w:t>
      </w:r>
      <w:r>
        <w:rPr>
          <w:rFonts w:eastAsia="SimSun"/>
          <w:b w:val="0"/>
          <w:bCs w:val="0"/>
          <w:noProof/>
          <w:lang w:val="it-IT"/>
        </w:rPr>
        <w:t xml:space="preserve"> alcuni diritti di utilizzo del software.</w:t>
      </w:r>
      <w:r>
        <w:rPr>
          <w:rFonts w:eastAsia="SimSun"/>
          <w:b w:val="0"/>
          <w:bCs w:val="0"/>
          <w:lang w:val="it-IT"/>
        </w:rPr>
        <w:t xml:space="preserve"> </w:t>
      </w:r>
      <w:r>
        <w:rPr>
          <w:rFonts w:eastAsia="SimSun"/>
          <w:b w:val="0"/>
          <w:bCs w:val="0"/>
          <w:noProof/>
          <w:lang w:val="it-IT"/>
        </w:rPr>
        <w:t>Microsoft si riserva tutti gli altri diritti.</w:t>
      </w:r>
      <w:r>
        <w:rPr>
          <w:rFonts w:eastAsia="SimSun"/>
          <w:b w:val="0"/>
          <w:bCs w:val="0"/>
          <w:lang w:val="it-IT"/>
        </w:rPr>
        <w:t xml:space="preserve"> </w:t>
      </w:r>
      <w:r>
        <w:rPr>
          <w:rFonts w:eastAsia="SimSun"/>
          <w:b w:val="0"/>
          <w:bCs w:val="0"/>
          <w:noProof/>
          <w:lang w:val="it-IT"/>
        </w:rPr>
        <w:t xml:space="preserve">Nel limite massimo consentito dalla legge applicabile il licenziatario potrà utilizzare il software esclusivamente nei modi espressamente concessi nel presente </w:t>
      </w:r>
      <w:r>
        <w:rPr>
          <w:rFonts w:eastAsia="SimSun"/>
          <w:b w:val="0"/>
          <w:bCs w:val="0"/>
          <w:noProof/>
          <w:lang w:val="it-IT"/>
        </w:rPr>
        <w:t>contratto.</w:t>
      </w:r>
      <w:r>
        <w:rPr>
          <w:rFonts w:eastAsia="SimSun"/>
          <w:b w:val="0"/>
          <w:bCs w:val="0"/>
          <w:lang w:val="it-IT"/>
        </w:rPr>
        <w:t xml:space="preserve"> </w:t>
      </w:r>
      <w:r>
        <w:rPr>
          <w:rFonts w:eastAsia="SimSun"/>
          <w:b w:val="0"/>
          <w:bCs w:val="0"/>
          <w:noProof/>
          <w:lang w:val="it-IT"/>
        </w:rPr>
        <w:t>Nel far ciò, il licenziatario dovrà attenersi a qualsiasi limitazione tecnica presente nel software che gli consenta di utilizzarlo solo in determinati modi.</w:t>
      </w:r>
      <w:r>
        <w:rPr>
          <w:rFonts w:eastAsia="SimSun"/>
          <w:b w:val="0"/>
          <w:bCs w:val="0"/>
          <w:lang w:val="it-IT"/>
        </w:rPr>
        <w:t xml:space="preserve"> Il </w:t>
      </w:r>
      <w:r>
        <w:rPr>
          <w:rFonts w:eastAsia="SimSun"/>
          <w:b w:val="0"/>
          <w:bCs w:val="0"/>
          <w:noProof/>
          <w:lang w:val="it-IT"/>
        </w:rPr>
        <w:t>licenziatario non potrà</w:t>
      </w:r>
    </w:p>
    <w:p w14:paraId="677BDA74" w14:textId="77777777" w:rsidR="00CE4A97" w:rsidRDefault="004E1B5B">
      <w:pPr>
        <w:pStyle w:val="Bullet2"/>
        <w:widowControl w:val="0"/>
        <w:numPr>
          <w:ilvl w:val="0"/>
          <w:numId w:val="13"/>
        </w:numPr>
        <w:tabs>
          <w:tab w:val="left" w:pos="720"/>
        </w:tabs>
        <w:ind w:left="720"/>
        <w:rPr>
          <w:rFonts w:eastAsia="SimSun"/>
          <w:lang w:val="it-IT"/>
        </w:rPr>
      </w:pPr>
      <w:r>
        <w:rPr>
          <w:rFonts w:eastAsia="SimSun"/>
          <w:noProof/>
          <w:lang w:val="it-IT"/>
        </w:rPr>
        <w:t>aggirare le limitazioni tecniche presenti nel software</w:t>
      </w:r>
    </w:p>
    <w:p w14:paraId="677BDA75" w14:textId="77777777" w:rsidR="00CE4A97" w:rsidRDefault="004E1B5B">
      <w:pPr>
        <w:pStyle w:val="Bullet2"/>
        <w:widowControl w:val="0"/>
        <w:numPr>
          <w:ilvl w:val="0"/>
          <w:numId w:val="13"/>
        </w:numPr>
        <w:tabs>
          <w:tab w:val="left" w:pos="720"/>
        </w:tabs>
        <w:ind w:left="720"/>
        <w:rPr>
          <w:rFonts w:eastAsia="SimSun"/>
          <w:lang w:val="it-IT"/>
        </w:rPr>
      </w:pPr>
      <w:r>
        <w:rPr>
          <w:rFonts w:eastAsia="SimSun"/>
          <w:noProof/>
          <w:lang w:val="it-IT"/>
        </w:rPr>
        <w:t>decod</w:t>
      </w:r>
      <w:r>
        <w:rPr>
          <w:rFonts w:eastAsia="SimSun"/>
          <w:noProof/>
          <w:lang w:val="it-IT"/>
        </w:rPr>
        <w:t>ificare, decompilare o disassemblare il software, fatta eccezione per i casi in cui tali attività siano espressamente consentite dalla legge applicabile, nonostante questa limitazione</w:t>
      </w:r>
    </w:p>
    <w:p w14:paraId="677BDA76" w14:textId="77777777" w:rsidR="00CE4A97" w:rsidRDefault="004E1B5B">
      <w:pPr>
        <w:pStyle w:val="Bullet2"/>
        <w:widowControl w:val="0"/>
        <w:numPr>
          <w:ilvl w:val="0"/>
          <w:numId w:val="13"/>
        </w:numPr>
        <w:tabs>
          <w:tab w:val="left" w:pos="720"/>
        </w:tabs>
        <w:ind w:left="720"/>
        <w:rPr>
          <w:rFonts w:eastAsia="SimSun"/>
          <w:lang w:val="it-IT"/>
        </w:rPr>
      </w:pPr>
      <w:r>
        <w:rPr>
          <w:rFonts w:eastAsia="SimSun"/>
          <w:noProof/>
          <w:lang w:val="it-IT"/>
        </w:rPr>
        <w:t>effettuare più copie del software di quante specificate nel presente con</w:t>
      </w:r>
      <w:r>
        <w:rPr>
          <w:rFonts w:eastAsia="SimSun"/>
          <w:noProof/>
          <w:lang w:val="it-IT"/>
        </w:rPr>
        <w:t>tratto o consentite dalla legge applicabile, nonostante questa limitazione</w:t>
      </w:r>
    </w:p>
    <w:p w14:paraId="677BDA77" w14:textId="77777777" w:rsidR="00CE4A97" w:rsidRDefault="004E1B5B">
      <w:pPr>
        <w:pStyle w:val="Bullet2"/>
        <w:widowControl w:val="0"/>
        <w:numPr>
          <w:ilvl w:val="0"/>
          <w:numId w:val="13"/>
        </w:numPr>
        <w:tabs>
          <w:tab w:val="left" w:pos="720"/>
        </w:tabs>
        <w:ind w:left="720"/>
        <w:rPr>
          <w:rFonts w:eastAsia="SimSun"/>
          <w:lang w:val="it-IT"/>
        </w:rPr>
      </w:pPr>
      <w:r>
        <w:rPr>
          <w:rFonts w:eastAsia="SimSun"/>
          <w:noProof/>
          <w:lang w:val="it-IT"/>
        </w:rPr>
        <w:t>pubblicare il software per consentire ad altri di copiarlo</w:t>
      </w:r>
    </w:p>
    <w:p w14:paraId="677BDA78" w14:textId="77777777" w:rsidR="00CE4A97" w:rsidRDefault="004E1B5B">
      <w:pPr>
        <w:pStyle w:val="Bullet2"/>
        <w:widowControl w:val="0"/>
        <w:numPr>
          <w:ilvl w:val="0"/>
          <w:numId w:val="13"/>
        </w:numPr>
        <w:tabs>
          <w:tab w:val="left" w:pos="720"/>
        </w:tabs>
        <w:ind w:left="720"/>
        <w:rPr>
          <w:rFonts w:eastAsia="SimSun"/>
          <w:lang w:val="bg-BG"/>
        </w:rPr>
      </w:pPr>
      <w:r>
        <w:rPr>
          <w:rFonts w:eastAsia="SimSun"/>
          <w:lang w:val="it-IT"/>
        </w:rPr>
        <w:t>utilizzare il software in contrasto con la legge</w:t>
      </w:r>
    </w:p>
    <w:p w14:paraId="677BDA79" w14:textId="77777777" w:rsidR="00CE4A97" w:rsidRDefault="004E1B5B">
      <w:pPr>
        <w:pStyle w:val="Bullet2"/>
        <w:widowControl w:val="0"/>
        <w:numPr>
          <w:ilvl w:val="0"/>
          <w:numId w:val="13"/>
        </w:numPr>
        <w:tabs>
          <w:tab w:val="left" w:pos="720"/>
        </w:tabs>
        <w:ind w:left="720"/>
        <w:rPr>
          <w:rFonts w:eastAsia="SimSun"/>
          <w:lang w:val="it-IT"/>
        </w:rPr>
      </w:pPr>
      <w:r>
        <w:rPr>
          <w:rFonts w:eastAsia="SimSun"/>
          <w:noProof/>
          <w:lang w:val="it-IT"/>
        </w:rPr>
        <w:t>concedere il software in locazione, leasing o prestito oppure</w:t>
      </w:r>
    </w:p>
    <w:p w14:paraId="677BDA7A" w14:textId="77777777" w:rsidR="00CE4A97" w:rsidRDefault="004E1B5B">
      <w:pPr>
        <w:pStyle w:val="Bullet2"/>
        <w:widowControl w:val="0"/>
        <w:numPr>
          <w:ilvl w:val="0"/>
          <w:numId w:val="13"/>
        </w:numPr>
        <w:tabs>
          <w:tab w:val="left" w:pos="720"/>
        </w:tabs>
        <w:ind w:left="720"/>
        <w:rPr>
          <w:rFonts w:eastAsia="SimSun"/>
          <w:lang w:val="it-IT"/>
        </w:rPr>
      </w:pPr>
      <w:r>
        <w:rPr>
          <w:rFonts w:eastAsia="SimSun"/>
          <w:noProof/>
          <w:lang w:val="it-IT"/>
        </w:rPr>
        <w:t xml:space="preserve">utilizzare </w:t>
      </w:r>
      <w:r>
        <w:rPr>
          <w:rFonts w:eastAsia="SimSun"/>
          <w:noProof/>
          <w:lang w:val="it-IT"/>
        </w:rPr>
        <w:t>il software per fornire hosting di servizi commerciali.</w:t>
      </w:r>
    </w:p>
    <w:p w14:paraId="677BDA7B" w14:textId="77777777" w:rsidR="00CE4A97" w:rsidRDefault="004E1B5B">
      <w:pPr>
        <w:pStyle w:val="Heading1"/>
        <w:widowControl w:val="0"/>
        <w:rPr>
          <w:rFonts w:eastAsia="SimSun"/>
          <w:lang w:val="it-IT"/>
        </w:rPr>
      </w:pPr>
      <w:r>
        <w:rPr>
          <w:rFonts w:eastAsia="SimSun"/>
          <w:lang w:val="it-IT"/>
        </w:rPr>
        <w:t>COPIA DI BACKUP.</w:t>
      </w:r>
    </w:p>
    <w:p w14:paraId="677BDA7C" w14:textId="77777777" w:rsidR="00CE4A97" w:rsidRDefault="004E1B5B">
      <w:pPr>
        <w:pStyle w:val="Heading2"/>
        <w:widowControl w:val="0"/>
        <w:numPr>
          <w:ilvl w:val="0"/>
          <w:numId w:val="21"/>
        </w:numPr>
        <w:tabs>
          <w:tab w:val="left" w:pos="720"/>
        </w:tabs>
        <w:rPr>
          <w:rFonts w:eastAsia="SimSun"/>
          <w:b w:val="0"/>
          <w:bCs w:val="0"/>
          <w:lang w:val="it-IT"/>
        </w:rPr>
      </w:pPr>
      <w:r>
        <w:rPr>
          <w:rFonts w:eastAsia="SimSun"/>
        </w:rPr>
        <w:t xml:space="preserve">Download </w:t>
      </w:r>
      <w:proofErr w:type="spellStart"/>
      <w:r>
        <w:rPr>
          <w:rFonts w:eastAsia="SimSun"/>
        </w:rPr>
        <w:t>Elettronico</w:t>
      </w:r>
      <w:proofErr w:type="spellEnd"/>
      <w:r>
        <w:rPr>
          <w:rFonts w:eastAsia="SimSun"/>
        </w:rPr>
        <w:t xml:space="preserve">. </w:t>
      </w:r>
      <w:r>
        <w:rPr>
          <w:rFonts w:eastAsia="SimSun"/>
          <w:b w:val="0"/>
          <w:lang w:val="it-IT"/>
        </w:rPr>
        <w:t>Qualora il licenziatario abbia acquistato ed eseguito il download del software online, potrà effettuare una copia del software su un disco o altro supporto di me</w:t>
      </w:r>
      <w:r>
        <w:rPr>
          <w:rFonts w:eastAsia="SimSun"/>
          <w:b w:val="0"/>
          <w:lang w:val="it-IT"/>
        </w:rPr>
        <w:t>morizzazione al solo scopo di installare il software sul dispositivo con licenza.</w:t>
      </w:r>
      <w:r>
        <w:rPr>
          <w:rFonts w:eastAsia="SimSun"/>
          <w:b w:val="0"/>
          <w:bCs w:val="0"/>
          <w:lang w:val="it-IT"/>
        </w:rPr>
        <w:t xml:space="preserve"> </w:t>
      </w:r>
      <w:r>
        <w:rPr>
          <w:rFonts w:eastAsia="SimSun"/>
          <w:b w:val="0"/>
          <w:lang w:val="it-IT"/>
        </w:rPr>
        <w:t>Il licenziatario potrà utilizzare tale copia anche per reinstallare il software sul dispositivo con licenza.</w:t>
      </w:r>
    </w:p>
    <w:p w14:paraId="677BDA7D" w14:textId="77777777" w:rsidR="00CE4A97" w:rsidRDefault="004E1B5B">
      <w:pPr>
        <w:pStyle w:val="Heading1"/>
        <w:widowControl w:val="0"/>
        <w:rPr>
          <w:rFonts w:eastAsia="SimSun"/>
          <w:b w:val="0"/>
          <w:bCs w:val="0"/>
          <w:lang w:val="it-IT"/>
        </w:rPr>
      </w:pPr>
      <w:r>
        <w:rPr>
          <w:rFonts w:eastAsia="SimSun"/>
          <w:lang w:val="it-IT"/>
        </w:rPr>
        <w:t>DOCUMENTAZIONE.</w:t>
      </w:r>
      <w:r>
        <w:rPr>
          <w:rFonts w:eastAsia="SimSun"/>
          <w:b w:val="0"/>
          <w:bCs w:val="0"/>
          <w:lang w:val="it-IT"/>
        </w:rPr>
        <w:t xml:space="preserve"> </w:t>
      </w:r>
      <w:r>
        <w:rPr>
          <w:rFonts w:eastAsia="SimSun"/>
          <w:b w:val="0"/>
          <w:lang w:val="it-IT"/>
        </w:rPr>
        <w:t xml:space="preserve">Qualsiasi persona che disponga di accesso valido </w:t>
      </w:r>
      <w:r>
        <w:rPr>
          <w:rFonts w:eastAsia="SimSun"/>
          <w:b w:val="0"/>
          <w:lang w:val="it-IT"/>
        </w:rPr>
        <w:t>al dispositivo con licenza o alla rete interna del licenziatario potrà duplicare e utilizzare la documentazione per fini di riferimento interno.</w:t>
      </w:r>
    </w:p>
    <w:p w14:paraId="677BDA7E" w14:textId="77777777" w:rsidR="00CE4A97" w:rsidRDefault="004E1B5B">
      <w:pPr>
        <w:pStyle w:val="Heading1"/>
        <w:widowControl w:val="0"/>
        <w:rPr>
          <w:rFonts w:eastAsia="SimSun"/>
          <w:b w:val="0"/>
          <w:bCs w:val="0"/>
          <w:lang w:val="it-IT"/>
        </w:rPr>
      </w:pPr>
      <w:r>
        <w:rPr>
          <w:rFonts w:eastAsia="SimSun"/>
          <w:lang w:val="it-IT"/>
        </w:rPr>
        <w:t xml:space="preserve">RIASSEGNAZIONE A UN ALTRO DISPOSITIVO. </w:t>
      </w:r>
      <w:r>
        <w:rPr>
          <w:rFonts w:eastAsia="SimSun"/>
          <w:b w:val="0"/>
          <w:bCs w:val="0"/>
          <w:lang w:val="it-IT"/>
        </w:rPr>
        <w:t xml:space="preserve">Il licenziatario potrà riassegnare la licenza a un altro dispositivo un </w:t>
      </w:r>
      <w:r>
        <w:rPr>
          <w:rFonts w:eastAsia="SimSun"/>
          <w:b w:val="0"/>
          <w:bCs w:val="0"/>
          <w:lang w:val="it-IT"/>
        </w:rPr>
        <w:t>numero qualsiasi di volte, ma non più di una volta ogni 90 giorni. Qualora il licenziatario riassegni la licenza, l'altro dispositivo diventa il "dispositivo con licenza". Il licenziatario potrà riassegnare la licenza prima di tale periodo, qualora cessi d</w:t>
      </w:r>
      <w:r>
        <w:rPr>
          <w:rFonts w:eastAsia="SimSun"/>
          <w:b w:val="0"/>
          <w:bCs w:val="0"/>
          <w:lang w:val="it-IT"/>
        </w:rPr>
        <w:t>i utilizzare il dispositivo con licenza a causa di un problema hardware.</w:t>
      </w:r>
    </w:p>
    <w:p w14:paraId="677BDA7F" w14:textId="77777777" w:rsidR="00CE4A97" w:rsidRDefault="004E1B5B">
      <w:pPr>
        <w:pStyle w:val="Heading1"/>
        <w:widowControl w:val="0"/>
        <w:rPr>
          <w:rFonts w:eastAsia="SimSun"/>
          <w:b w:val="0"/>
          <w:bCs w:val="0"/>
          <w:lang w:val="it-IT"/>
        </w:rPr>
      </w:pPr>
      <w:r>
        <w:rPr>
          <w:rFonts w:eastAsia="SimSun"/>
          <w:noProof/>
          <w:lang w:val="it-IT"/>
        </w:rPr>
        <w:t>RESTRIZIONI ALL’ESPORTAZIONE.</w:t>
      </w:r>
      <w:r>
        <w:rPr>
          <w:rFonts w:eastAsia="SimSun"/>
          <w:lang w:val="it-IT"/>
        </w:rPr>
        <w:t xml:space="preserve"> </w:t>
      </w:r>
      <w:r>
        <w:rPr>
          <w:rFonts w:eastAsia="SimSun"/>
          <w:b w:val="0"/>
          <w:bCs w:val="0"/>
          <w:noProof/>
          <w:lang w:val="it-IT"/>
        </w:rPr>
        <w:t>Il software è soggetto alle leggi e alle disposizione vigenti negli Stati Uniti in materia di controllo dell’esportazione.</w:t>
      </w:r>
      <w:r>
        <w:rPr>
          <w:rFonts w:eastAsia="SimSun"/>
          <w:b w:val="0"/>
          <w:bCs w:val="0"/>
          <w:lang w:val="it-IT"/>
        </w:rPr>
        <w:t xml:space="preserve"> Il licenziatario</w:t>
      </w:r>
      <w:r>
        <w:rPr>
          <w:rFonts w:eastAsia="SimSun"/>
          <w:b w:val="0"/>
          <w:bCs w:val="0"/>
          <w:noProof/>
          <w:lang w:val="it-IT"/>
        </w:rPr>
        <w:t xml:space="preserve"> dovrà attener</w:t>
      </w:r>
      <w:r>
        <w:rPr>
          <w:rFonts w:eastAsia="SimSun"/>
          <w:b w:val="0"/>
          <w:bCs w:val="0"/>
          <w:noProof/>
          <w:lang w:val="it-IT"/>
        </w:rPr>
        <w:t>si a tutte le leggi e le disposizioni locali e internazionali applicabili al software in materia di controllo delle esportazioni.</w:t>
      </w:r>
      <w:r>
        <w:rPr>
          <w:rFonts w:eastAsia="SimSun"/>
          <w:b w:val="0"/>
          <w:bCs w:val="0"/>
          <w:lang w:val="it-IT"/>
        </w:rPr>
        <w:t xml:space="preserve"> </w:t>
      </w:r>
      <w:r>
        <w:rPr>
          <w:rFonts w:eastAsia="SimSun"/>
          <w:b w:val="0"/>
          <w:bCs w:val="0"/>
          <w:noProof/>
          <w:lang w:val="it-IT"/>
        </w:rPr>
        <w:t>Queste leggi includono limitazioni circa le destinazioni, gli utenti finali e l’utilizzo ultimo.</w:t>
      </w:r>
      <w:r>
        <w:rPr>
          <w:rFonts w:eastAsia="SimSun"/>
          <w:b w:val="0"/>
          <w:bCs w:val="0"/>
          <w:lang w:val="it-IT"/>
        </w:rPr>
        <w:t xml:space="preserve"> </w:t>
      </w:r>
      <w:r>
        <w:rPr>
          <w:rFonts w:eastAsia="SimSun"/>
          <w:b w:val="0"/>
          <w:bCs w:val="0"/>
          <w:noProof/>
          <w:lang w:val="it-IT"/>
        </w:rPr>
        <w:t>Per ulteriori informazioni, i</w:t>
      </w:r>
      <w:r>
        <w:rPr>
          <w:rFonts w:eastAsia="SimSun"/>
          <w:b w:val="0"/>
          <w:bCs w:val="0"/>
          <w:noProof/>
          <w:lang w:val="it-IT"/>
        </w:rPr>
        <w:t xml:space="preserve">l licenziatario potrà visitare la pagina </w:t>
      </w:r>
      <w:r>
        <w:rPr>
          <w:rStyle w:val="Hyperlink"/>
          <w:rFonts w:eastAsia="SimSun" w:cs="Tahoma"/>
          <w:b w:val="0"/>
          <w:bCs w:val="0"/>
          <w:noProof/>
          <w:color w:val="auto"/>
          <w:u w:val="none"/>
          <w:lang w:val="it-IT"/>
        </w:rPr>
        <w:t>www.microsoft.com/exporting</w:t>
      </w:r>
      <w:r>
        <w:rPr>
          <w:rFonts w:eastAsia="SimSun"/>
          <w:b w:val="0"/>
          <w:bCs w:val="0"/>
          <w:noProof/>
          <w:lang w:val="it-IT"/>
        </w:rPr>
        <w:t>.</w:t>
      </w:r>
    </w:p>
    <w:p w14:paraId="677BDA80" w14:textId="77777777" w:rsidR="00CE4A97" w:rsidRDefault="004E1B5B">
      <w:pPr>
        <w:pStyle w:val="Heading1"/>
        <w:widowControl w:val="0"/>
        <w:rPr>
          <w:rFonts w:eastAsia="SimSun"/>
          <w:b w:val="0"/>
          <w:bCs w:val="0"/>
          <w:lang w:val="it-IT"/>
        </w:rPr>
      </w:pPr>
      <w:r>
        <w:rPr>
          <w:rFonts w:eastAsia="SimSun"/>
          <w:noProof/>
          <w:lang w:val="it-IT"/>
        </w:rPr>
        <w:t>SERVIZI DI SUPPORTO TECNICO.</w:t>
      </w:r>
      <w:r>
        <w:rPr>
          <w:rFonts w:eastAsia="SimSun"/>
          <w:lang w:val="it-IT"/>
        </w:rPr>
        <w:t xml:space="preserve"> </w:t>
      </w:r>
      <w:r>
        <w:rPr>
          <w:rFonts w:eastAsia="SimSun"/>
          <w:b w:val="0"/>
          <w:bCs w:val="0"/>
          <w:noProof/>
          <w:lang w:val="it-IT"/>
        </w:rPr>
        <w:t xml:space="preserve">Microsoft fornisce servizi di supporto tecnico per il software come descritto all’indirizzo </w:t>
      </w:r>
      <w:r>
        <w:rPr>
          <w:rStyle w:val="Hyperlink"/>
          <w:rFonts w:eastAsia="SimSun" w:cs="Tahoma"/>
          <w:b w:val="0"/>
          <w:bCs w:val="0"/>
          <w:color w:val="auto"/>
          <w:u w:val="none"/>
          <w:lang w:val="it-IT"/>
        </w:rPr>
        <w:t>www.support.microsoft.com/common/international.aspx</w:t>
      </w:r>
      <w:r>
        <w:rPr>
          <w:rFonts w:eastAsia="SimSun"/>
          <w:b w:val="0"/>
          <w:bCs w:val="0"/>
          <w:noProof/>
          <w:lang w:val="it-IT"/>
        </w:rPr>
        <w:t>.</w:t>
      </w:r>
    </w:p>
    <w:p w14:paraId="677BDA81" w14:textId="77777777" w:rsidR="00CE4A97" w:rsidRDefault="004E1B5B">
      <w:pPr>
        <w:pStyle w:val="Heading1"/>
        <w:widowControl w:val="0"/>
        <w:rPr>
          <w:rFonts w:eastAsia="SimSun"/>
          <w:b w:val="0"/>
          <w:bCs w:val="0"/>
          <w:lang w:val="it-IT"/>
        </w:rPr>
      </w:pPr>
      <w:r>
        <w:rPr>
          <w:rFonts w:eastAsia="SimSun"/>
          <w:lang w:val="it-IT"/>
        </w:rPr>
        <w:t>INTERO ACCOR</w:t>
      </w:r>
      <w:r>
        <w:rPr>
          <w:rFonts w:eastAsia="SimSun"/>
          <w:lang w:val="it-IT"/>
        </w:rPr>
        <w:t>DO.</w:t>
      </w:r>
      <w:r>
        <w:rPr>
          <w:rFonts w:eastAsia="SimSun"/>
          <w:b w:val="0"/>
          <w:bCs w:val="0"/>
          <w:lang w:val="it-IT"/>
        </w:rPr>
        <w:t xml:space="preserve"> Il presente accordo, inclusa la garanzia che segue, ogni addendum o modifica presente nel software e le condizioni per i supplementi, gli aggiornamenti, i servizi basati su Internet e i servizi di supporto tecnico utilizzati dal licenziatario costituis</w:t>
      </w:r>
      <w:r>
        <w:rPr>
          <w:rFonts w:eastAsia="SimSun"/>
          <w:b w:val="0"/>
          <w:bCs w:val="0"/>
          <w:lang w:val="it-IT"/>
        </w:rPr>
        <w:t>cono l'intero accordo relativo al software e ai servizi di supporto tecnico.</w:t>
      </w:r>
    </w:p>
    <w:p w14:paraId="677BDA82" w14:textId="77777777" w:rsidR="00CE4A97" w:rsidRDefault="004E1B5B">
      <w:pPr>
        <w:pStyle w:val="Heading1"/>
        <w:widowControl w:val="0"/>
        <w:rPr>
          <w:rFonts w:eastAsia="SimSun"/>
          <w:lang w:val="it-IT"/>
        </w:rPr>
      </w:pPr>
      <w:r>
        <w:rPr>
          <w:rFonts w:eastAsia="SimSun"/>
          <w:noProof/>
          <w:lang w:val="it-IT"/>
        </w:rPr>
        <w:t>LEGGE APPLICABILE.</w:t>
      </w:r>
    </w:p>
    <w:p w14:paraId="677BDA83" w14:textId="77777777" w:rsidR="00CE4A97" w:rsidRDefault="004E1B5B">
      <w:pPr>
        <w:pStyle w:val="Heading2"/>
        <w:widowControl w:val="0"/>
        <w:rPr>
          <w:rFonts w:eastAsia="SimSun"/>
          <w:b w:val="0"/>
          <w:bCs w:val="0"/>
          <w:lang w:val="it-IT"/>
        </w:rPr>
      </w:pPr>
      <w:r>
        <w:rPr>
          <w:rFonts w:eastAsia="SimSun"/>
          <w:noProof/>
          <w:lang w:val="it-IT"/>
        </w:rPr>
        <w:t>Stati Uniti.</w:t>
      </w:r>
      <w:r>
        <w:rPr>
          <w:rFonts w:eastAsia="SimSun"/>
          <w:lang w:val="it-IT"/>
        </w:rPr>
        <w:t xml:space="preserve"> </w:t>
      </w:r>
      <w:r>
        <w:rPr>
          <w:rFonts w:eastAsia="SimSun"/>
          <w:b w:val="0"/>
          <w:bCs w:val="0"/>
          <w:noProof/>
          <w:lang w:val="it-IT"/>
        </w:rPr>
        <w:t xml:space="preserve">Qualora il software sia stato acquistato negli Stati Uniti, il presente contratto sarà disciplinato e interpretato esclusivamente in base alla </w:t>
      </w:r>
      <w:r>
        <w:rPr>
          <w:rFonts w:eastAsia="SimSun"/>
          <w:b w:val="0"/>
          <w:bCs w:val="0"/>
          <w:noProof/>
          <w:lang w:val="it-IT"/>
        </w:rPr>
        <w:t>legge dello Stato di Washington e tale legge si applicherà alle controversie aventi ad oggetto le violazioni del contratto stesso.</w:t>
      </w:r>
      <w:r>
        <w:rPr>
          <w:rFonts w:eastAsia="SimSun"/>
          <w:b w:val="0"/>
          <w:bCs w:val="0"/>
          <w:lang w:val="it-IT"/>
        </w:rPr>
        <w:t xml:space="preserve"> </w:t>
      </w:r>
      <w:r>
        <w:rPr>
          <w:rFonts w:eastAsia="SimSun"/>
          <w:b w:val="0"/>
          <w:bCs w:val="0"/>
          <w:noProof/>
          <w:lang w:val="it-IT"/>
        </w:rPr>
        <w:t>Tutte le altre controversie, incluse quelle aventi ad oggetto la violazione della normativa a tutela dei consumatori, la viol</w:t>
      </w:r>
      <w:r>
        <w:rPr>
          <w:rFonts w:eastAsia="SimSun"/>
          <w:b w:val="0"/>
          <w:bCs w:val="0"/>
          <w:noProof/>
          <w:lang w:val="it-IT"/>
        </w:rPr>
        <w:t>azione delle norme in materia di concorrenza sleale e l’illecito extracintrattuale, saranno disciplinate dalla legge dello Stato di residenza del licenziatario.</w:t>
      </w:r>
    </w:p>
    <w:p w14:paraId="677BDA84" w14:textId="77777777" w:rsidR="00CE4A97" w:rsidRDefault="004E1B5B">
      <w:pPr>
        <w:pStyle w:val="Heading2"/>
        <w:widowControl w:val="0"/>
        <w:rPr>
          <w:rFonts w:eastAsia="SimSun"/>
          <w:b w:val="0"/>
          <w:bCs w:val="0"/>
          <w:lang w:val="it-IT"/>
        </w:rPr>
      </w:pPr>
      <w:r>
        <w:rPr>
          <w:rFonts w:eastAsia="SimSun"/>
          <w:noProof/>
          <w:lang w:val="it-IT"/>
        </w:rPr>
        <w:t>Al di fuori degli Stati Uniti.</w:t>
      </w:r>
      <w:r>
        <w:rPr>
          <w:rFonts w:eastAsia="SimSun"/>
          <w:lang w:val="it-IT"/>
        </w:rPr>
        <w:t xml:space="preserve"> </w:t>
      </w:r>
      <w:r>
        <w:rPr>
          <w:rFonts w:eastAsia="SimSun"/>
          <w:b w:val="0"/>
          <w:bCs w:val="0"/>
          <w:noProof/>
          <w:lang w:val="it-IT"/>
        </w:rPr>
        <w:t>Qualora il software sia stato acquistato in qualsivoglia altro P</w:t>
      </w:r>
      <w:r>
        <w:rPr>
          <w:rFonts w:eastAsia="SimSun"/>
          <w:b w:val="0"/>
          <w:bCs w:val="0"/>
          <w:noProof/>
          <w:lang w:val="it-IT"/>
        </w:rPr>
        <w:t>aese, il presente contratto sarà disciplinato dalla legge di tale Stato.</w:t>
      </w:r>
    </w:p>
    <w:p w14:paraId="677BDA85" w14:textId="77777777" w:rsidR="00CE4A97" w:rsidRDefault="004E1B5B">
      <w:pPr>
        <w:pStyle w:val="Heading1"/>
        <w:widowControl w:val="0"/>
        <w:rPr>
          <w:rFonts w:eastAsia="SimSun"/>
          <w:b w:val="0"/>
          <w:bCs w:val="0"/>
          <w:lang w:val="it-IT"/>
        </w:rPr>
      </w:pPr>
      <w:r>
        <w:rPr>
          <w:rFonts w:eastAsia="SimSun"/>
          <w:noProof/>
          <w:lang w:val="it-IT"/>
        </w:rPr>
        <w:t>EFFETTI GIURIDICI.</w:t>
      </w:r>
      <w:r>
        <w:rPr>
          <w:rFonts w:eastAsia="SimSun"/>
          <w:lang w:val="it-IT"/>
        </w:rPr>
        <w:t xml:space="preserve"> </w:t>
      </w:r>
      <w:r>
        <w:rPr>
          <w:rFonts w:eastAsia="SimSun"/>
          <w:b w:val="0"/>
          <w:bCs w:val="0"/>
          <w:noProof/>
          <w:lang w:val="it-IT"/>
        </w:rPr>
        <w:t>Nel presente contratto vengono concessi alcuni diritti.</w:t>
      </w:r>
      <w:r>
        <w:rPr>
          <w:rFonts w:eastAsia="SimSun"/>
          <w:b w:val="0"/>
          <w:bCs w:val="0"/>
          <w:lang w:val="it-IT"/>
        </w:rPr>
        <w:t xml:space="preserve"> </w:t>
      </w:r>
      <w:r>
        <w:rPr>
          <w:rFonts w:eastAsia="SimSun"/>
          <w:b w:val="0"/>
          <w:bCs w:val="0"/>
          <w:noProof/>
          <w:lang w:val="it-IT"/>
        </w:rPr>
        <w:t>Al licenziatario potranno essere concessi altri diritti ai sensi della legge dello Stato o del Paese di resi</w:t>
      </w:r>
      <w:r>
        <w:rPr>
          <w:rFonts w:eastAsia="SimSun"/>
          <w:b w:val="0"/>
          <w:bCs w:val="0"/>
          <w:noProof/>
          <w:lang w:val="it-IT"/>
        </w:rPr>
        <w:t>denza.</w:t>
      </w:r>
      <w:r>
        <w:rPr>
          <w:rFonts w:eastAsia="SimSun"/>
          <w:b w:val="0"/>
          <w:bCs w:val="0"/>
          <w:lang w:val="it-IT"/>
        </w:rPr>
        <w:t xml:space="preserve"> </w:t>
      </w:r>
      <w:r>
        <w:rPr>
          <w:rFonts w:eastAsia="SimSun"/>
          <w:b w:val="0"/>
          <w:bCs w:val="0"/>
          <w:noProof/>
          <w:lang w:val="it-IT"/>
        </w:rPr>
        <w:t>Il licenziatario potrebbe, inoltre, avere ulteriori diritti direttamente nei confronti del soggetto del soggetto da cui ha acquistato il software.</w:t>
      </w:r>
      <w:r>
        <w:rPr>
          <w:rFonts w:eastAsia="SimSun"/>
          <w:b w:val="0"/>
          <w:bCs w:val="0"/>
          <w:lang w:val="it-IT"/>
        </w:rPr>
        <w:t xml:space="preserve"> Il presente contratto </w:t>
      </w:r>
      <w:r>
        <w:rPr>
          <w:rFonts w:eastAsia="SimSun"/>
          <w:b w:val="0"/>
          <w:bCs w:val="0"/>
          <w:noProof/>
          <w:lang w:val="it-IT"/>
        </w:rPr>
        <w:t>non modifica i diritti del licenziatario che la legge del suo Paese di residenza</w:t>
      </w:r>
      <w:r>
        <w:rPr>
          <w:rFonts w:eastAsia="SimSun"/>
          <w:b w:val="0"/>
          <w:bCs w:val="0"/>
          <w:noProof/>
          <w:lang w:val="it-IT"/>
        </w:rPr>
        <w:t xml:space="preserve"> non consente di modificare.</w:t>
      </w:r>
    </w:p>
    <w:p w14:paraId="677BDA86" w14:textId="77777777" w:rsidR="00CE4A97" w:rsidRDefault="004E1B5B">
      <w:pPr>
        <w:pStyle w:val="Heading1"/>
        <w:widowControl w:val="0"/>
        <w:rPr>
          <w:rFonts w:eastAsia="SimSun"/>
          <w:lang w:val="it-IT"/>
        </w:rPr>
      </w:pPr>
      <w:r>
        <w:rPr>
          <w:rFonts w:eastAsia="SimSun"/>
          <w:noProof/>
          <w:lang w:val="it-IT"/>
        </w:rPr>
        <w:t>LIMITAZIONE DI RESPONSABILITÀ ED ESCLUSIONE DI DANNI.</w:t>
      </w:r>
      <w:r>
        <w:rPr>
          <w:rFonts w:eastAsia="SimSun"/>
          <w:lang w:val="it-IT"/>
        </w:rPr>
        <w:t xml:space="preserve"> </w:t>
      </w:r>
      <w:r>
        <w:rPr>
          <w:rFonts w:eastAsia="SimSun"/>
          <w:noProof/>
          <w:lang w:val="it-IT"/>
        </w:rPr>
        <w:t xml:space="preserve">Il licenziatario potrà richiedere a Microsoft e ai suoi fornitori solo il risarcimento per i danni diretti nel limite dell’importo effettivamente </w:t>
      </w:r>
      <w:r>
        <w:rPr>
          <w:rFonts w:eastAsia="SimSun"/>
          <w:noProof/>
          <w:lang w:val="it-IT"/>
        </w:rPr>
        <w:lastRenderedPageBreak/>
        <w:t>pagato dal licenziatario pe</w:t>
      </w:r>
      <w:r>
        <w:rPr>
          <w:rFonts w:eastAsia="SimSun"/>
          <w:noProof/>
          <w:lang w:val="it-IT"/>
        </w:rPr>
        <w:t>r il software.</w:t>
      </w:r>
      <w:r>
        <w:rPr>
          <w:rFonts w:eastAsia="SimSun"/>
          <w:lang w:val="it-IT"/>
        </w:rPr>
        <w:t xml:space="preserve"> </w:t>
      </w:r>
      <w:r>
        <w:rPr>
          <w:rFonts w:eastAsia="SimSun"/>
          <w:noProof/>
          <w:lang w:val="it-IT"/>
        </w:rPr>
        <w:t>Il licenziatario non potrà richiedere il risarcimento per eventuali altri danni, inclusi i danni consequenziali, speciali, indiretti o accidentali o relativi alla perdita di profitti.</w:t>
      </w:r>
    </w:p>
    <w:p w14:paraId="677BDA87" w14:textId="77777777" w:rsidR="00CE4A97" w:rsidRDefault="004E1B5B">
      <w:pPr>
        <w:pStyle w:val="Body1"/>
        <w:widowControl w:val="0"/>
        <w:rPr>
          <w:rFonts w:eastAsia="SimSun"/>
          <w:lang w:val="it-IT"/>
        </w:rPr>
      </w:pPr>
      <w:r>
        <w:rPr>
          <w:rFonts w:eastAsia="SimSun"/>
          <w:noProof/>
          <w:lang w:val="it-IT"/>
        </w:rPr>
        <w:t>Questa limitazione si applica a</w:t>
      </w:r>
    </w:p>
    <w:p w14:paraId="677BDA88" w14:textId="77777777" w:rsidR="00CE4A97" w:rsidRDefault="004E1B5B">
      <w:pPr>
        <w:pStyle w:val="Bullet2"/>
        <w:widowControl w:val="0"/>
        <w:numPr>
          <w:ilvl w:val="0"/>
          <w:numId w:val="14"/>
        </w:numPr>
        <w:tabs>
          <w:tab w:val="left" w:pos="720"/>
        </w:tabs>
        <w:ind w:left="720"/>
        <w:rPr>
          <w:rFonts w:eastAsia="SimSun"/>
          <w:lang w:val="it-IT"/>
        </w:rPr>
      </w:pPr>
      <w:r>
        <w:rPr>
          <w:rFonts w:eastAsia="SimSun"/>
          <w:noProof/>
          <w:lang w:val="it-IT"/>
        </w:rPr>
        <w:t xml:space="preserve">qualsiasi questione </w:t>
      </w:r>
      <w:r>
        <w:rPr>
          <w:rFonts w:eastAsia="SimSun"/>
          <w:noProof/>
          <w:lang w:val="it-IT"/>
        </w:rPr>
        <w:t>relativa al software, ai servizi, al contenuto (incluso il codice) sui siti Internet o i programmi di terzi e</w:t>
      </w:r>
    </w:p>
    <w:p w14:paraId="677BDA89" w14:textId="77777777" w:rsidR="00CE4A97" w:rsidRDefault="004E1B5B">
      <w:pPr>
        <w:pStyle w:val="Bullet2"/>
        <w:widowControl w:val="0"/>
        <w:numPr>
          <w:ilvl w:val="0"/>
          <w:numId w:val="14"/>
        </w:numPr>
        <w:tabs>
          <w:tab w:val="left" w:pos="720"/>
        </w:tabs>
        <w:ind w:left="720"/>
        <w:rPr>
          <w:rFonts w:eastAsia="SimSun"/>
          <w:lang w:val="it-IT"/>
        </w:rPr>
      </w:pPr>
      <w:r>
        <w:rPr>
          <w:rFonts w:eastAsia="SimSun"/>
          <w:noProof/>
          <w:lang w:val="it-IT"/>
        </w:rPr>
        <w:t>controversie relative a responsabilità contrattuale, a violazioni di garanzia o condizioni, a responsabilità oggettiva, negligenza o altra colpa n</w:t>
      </w:r>
      <w:r>
        <w:rPr>
          <w:rFonts w:eastAsia="SimSun"/>
          <w:noProof/>
          <w:lang w:val="it-IT"/>
        </w:rPr>
        <w:t>ella misura massima consentita dalla legge applicabile.</w:t>
      </w:r>
    </w:p>
    <w:p w14:paraId="677BDA8A" w14:textId="77777777" w:rsidR="00CE4A97" w:rsidRDefault="004E1B5B">
      <w:pPr>
        <w:pStyle w:val="Body1"/>
        <w:widowControl w:val="0"/>
        <w:rPr>
          <w:rFonts w:eastAsia="SimSun"/>
          <w:lang w:val="it-IT"/>
        </w:rPr>
      </w:pPr>
      <w:r>
        <w:rPr>
          <w:rFonts w:eastAsia="SimSun"/>
          <w:noProof/>
          <w:lang w:val="it-IT"/>
        </w:rPr>
        <w:t>Tali limitazioni si applicano anche nel caso in cui:</w:t>
      </w:r>
    </w:p>
    <w:p w14:paraId="677BDA8B" w14:textId="77777777" w:rsidR="00CE4A97" w:rsidRDefault="004E1B5B">
      <w:pPr>
        <w:pStyle w:val="Bullet2"/>
        <w:widowControl w:val="0"/>
        <w:numPr>
          <w:ilvl w:val="0"/>
          <w:numId w:val="15"/>
        </w:numPr>
        <w:tabs>
          <w:tab w:val="left" w:pos="720"/>
        </w:tabs>
        <w:ind w:left="720"/>
        <w:rPr>
          <w:rFonts w:eastAsia="SimSun"/>
          <w:lang w:val="it-IT"/>
        </w:rPr>
      </w:pPr>
      <w:r>
        <w:rPr>
          <w:rFonts w:eastAsia="SimSun"/>
          <w:noProof/>
          <w:lang w:val="it-IT"/>
        </w:rPr>
        <w:t>la riparazione, la sostituzione o il rimborso del il software non risarcisca completamente il licenziatario di eventuali perdite oppure</w:t>
      </w:r>
    </w:p>
    <w:p w14:paraId="677BDA8C" w14:textId="77777777" w:rsidR="00CE4A97" w:rsidRDefault="004E1B5B">
      <w:pPr>
        <w:pStyle w:val="Bullet2"/>
        <w:widowControl w:val="0"/>
        <w:numPr>
          <w:ilvl w:val="0"/>
          <w:numId w:val="15"/>
        </w:numPr>
        <w:tabs>
          <w:tab w:val="left" w:pos="720"/>
        </w:tabs>
        <w:ind w:left="720"/>
        <w:rPr>
          <w:rFonts w:eastAsia="SimSun"/>
          <w:lang w:val="it-IT"/>
        </w:rPr>
      </w:pPr>
      <w:r>
        <w:rPr>
          <w:rFonts w:eastAsia="SimSun"/>
          <w:noProof/>
          <w:lang w:val="it-IT"/>
        </w:rPr>
        <w:t>Microsoft e</w:t>
      </w:r>
      <w:r>
        <w:rPr>
          <w:rFonts w:eastAsia="SimSun"/>
          <w:noProof/>
          <w:lang w:val="it-IT"/>
        </w:rPr>
        <w:t>ra informata o avrebbe dovuto essere informata della possibilità del verificarsi di tali danni.</w:t>
      </w:r>
    </w:p>
    <w:p w14:paraId="677BDA8D" w14:textId="77777777" w:rsidR="00CE4A97" w:rsidRDefault="004E1B5B">
      <w:pPr>
        <w:pStyle w:val="Body1"/>
        <w:widowControl w:val="0"/>
        <w:rPr>
          <w:rFonts w:eastAsia="SimSun"/>
          <w:lang w:val="it-IT"/>
        </w:rPr>
      </w:pPr>
      <w:r>
        <w:rPr>
          <w:rFonts w:eastAsia="SimSun"/>
          <w:noProof/>
          <w:lang w:val="it-IT"/>
        </w:rPr>
        <w:t xml:space="preserve">Poiché alcuni stati non ammettono l’esclusione o la limitazione di responsabilità per danni incidentali o consequenziali, la limitazione o le esclusioni di cui </w:t>
      </w:r>
      <w:r>
        <w:rPr>
          <w:rFonts w:eastAsia="SimSun"/>
          <w:noProof/>
          <w:lang w:val="it-IT"/>
        </w:rPr>
        <w:t>sopra potrebbero non essere applicabili al licenziatario.</w:t>
      </w:r>
      <w:r>
        <w:rPr>
          <w:rFonts w:eastAsia="SimSun"/>
          <w:lang w:val="it-IT"/>
        </w:rPr>
        <w:t xml:space="preserve"> </w:t>
      </w:r>
      <w:r>
        <w:rPr>
          <w:rFonts w:eastAsia="SimSun"/>
          <w:noProof/>
          <w:lang w:val="it-IT"/>
        </w:rPr>
        <w:t>Potrebbero anche non essere applicabili, in quanto l’esclusione o la limitazione di danni incidentali, consequenziali o di altro tipo potrebbe non essere consentita nel paese di residenza del licenz</w:t>
      </w:r>
      <w:r>
        <w:rPr>
          <w:rFonts w:eastAsia="SimSun"/>
          <w:noProof/>
          <w:lang w:val="it-IT"/>
        </w:rPr>
        <w:t>iatario.</w:t>
      </w:r>
    </w:p>
    <w:p w14:paraId="677BDA8E" w14:textId="77777777" w:rsidR="00CE4A97" w:rsidRDefault="004E1B5B">
      <w:pPr>
        <w:widowControl w:val="0"/>
        <w:rPr>
          <w:rFonts w:eastAsia="SimSun"/>
          <w:b/>
          <w:bCs/>
          <w:lang w:val="it-IT"/>
        </w:rPr>
      </w:pPr>
      <w:r>
        <w:rPr>
          <w:rFonts w:eastAsia="SimSun"/>
          <w:lang w:val="it-IT"/>
        </w:rPr>
        <w:br w:type="page"/>
      </w:r>
      <w:r>
        <w:rPr>
          <w:rFonts w:eastAsia="SimSun"/>
          <w:b/>
          <w:bCs/>
          <w:lang w:val="it-IT"/>
        </w:rPr>
        <w:lastRenderedPageBreak/>
        <w:t>**********************************************************************************</w:t>
      </w:r>
    </w:p>
    <w:p w14:paraId="677BDA8F" w14:textId="77777777" w:rsidR="00CE4A97" w:rsidRDefault="004E1B5B">
      <w:pPr>
        <w:pStyle w:val="HeadingWarranty"/>
        <w:widowControl w:val="0"/>
        <w:rPr>
          <w:rFonts w:eastAsia="SimSun"/>
          <w:lang w:val="it-IT"/>
        </w:rPr>
      </w:pPr>
      <w:r>
        <w:rPr>
          <w:rFonts w:eastAsia="SimSun"/>
          <w:noProof/>
          <w:lang w:val="it-IT"/>
        </w:rPr>
        <w:t>GARANZIA LIMITATA</w:t>
      </w:r>
    </w:p>
    <w:p w14:paraId="677BDA90" w14:textId="77777777" w:rsidR="00CE4A97" w:rsidRDefault="004E1B5B">
      <w:pPr>
        <w:pStyle w:val="Heading1Warranty"/>
        <w:widowControl w:val="0"/>
        <w:numPr>
          <w:ilvl w:val="0"/>
          <w:numId w:val="16"/>
        </w:numPr>
        <w:tabs>
          <w:tab w:val="left" w:pos="360"/>
        </w:tabs>
        <w:ind w:left="360"/>
        <w:rPr>
          <w:rFonts w:eastAsia="SimSun"/>
          <w:noProof/>
          <w:lang w:val="it-IT"/>
        </w:rPr>
      </w:pPr>
      <w:r>
        <w:rPr>
          <w:rFonts w:eastAsia="SimSun"/>
          <w:b/>
          <w:bCs/>
          <w:noProof/>
          <w:lang w:val="it-IT"/>
        </w:rPr>
        <w:t>GARANZIA LIMITATA.</w:t>
      </w:r>
      <w:r>
        <w:rPr>
          <w:rFonts w:eastAsia="SimSun"/>
          <w:lang w:val="it-IT"/>
        </w:rPr>
        <w:t xml:space="preserve"> </w:t>
      </w:r>
      <w:r>
        <w:rPr>
          <w:rFonts w:eastAsia="SimSun"/>
          <w:noProof/>
          <w:lang w:val="it-IT"/>
        </w:rPr>
        <w:t>Qualora il licenziatario si attenga alle istruzioni, il software funzionerà in sostanziale conformità a quanto descritto nel m</w:t>
      </w:r>
      <w:r>
        <w:rPr>
          <w:rFonts w:eastAsia="SimSun"/>
          <w:noProof/>
          <w:lang w:val="it-IT"/>
        </w:rPr>
        <w:t>ateriale Microsoft che il licenziatario riceve con il software.</w:t>
      </w:r>
    </w:p>
    <w:p w14:paraId="677BDA91" w14:textId="77777777" w:rsidR="00CE4A97" w:rsidRDefault="004E1B5B">
      <w:pPr>
        <w:pStyle w:val="Body1"/>
        <w:widowControl w:val="0"/>
        <w:ind w:left="360"/>
        <w:rPr>
          <w:rFonts w:eastAsia="SimSun"/>
          <w:bCs/>
          <w:lang w:val="it-IT"/>
        </w:rPr>
      </w:pPr>
      <w:r>
        <w:rPr>
          <w:lang w:val="it-IT"/>
        </w:rPr>
        <w:t xml:space="preserve">Il termine “garanzia limitata” fa riferimento alla garanzia espressa fornita da Microsoft. Tale garanzia viene fornita in aggiunta agli altri diritti e rimedi riconosciuti al licenziatario in </w:t>
      </w:r>
      <w:r>
        <w:rPr>
          <w:lang w:val="it-IT"/>
        </w:rPr>
        <w:t>base alla legge, inclusi i diritti e i rimedi previsti in conformità alle garanzie di legge stabilite ai sensi della Legge locale per la Tutela dei Consumatori.</w:t>
      </w:r>
    </w:p>
    <w:p w14:paraId="677BDA92" w14:textId="77777777" w:rsidR="00CE4A97" w:rsidRDefault="004E1B5B">
      <w:pPr>
        <w:pStyle w:val="Heading1Warranty"/>
        <w:widowControl w:val="0"/>
        <w:numPr>
          <w:ilvl w:val="0"/>
          <w:numId w:val="16"/>
        </w:numPr>
        <w:tabs>
          <w:tab w:val="left" w:pos="360"/>
        </w:tabs>
        <w:ind w:left="360"/>
        <w:rPr>
          <w:rFonts w:eastAsia="SimSun"/>
          <w:lang w:val="it-IT"/>
        </w:rPr>
      </w:pPr>
      <w:r>
        <w:rPr>
          <w:rFonts w:eastAsia="SimSun"/>
          <w:b/>
          <w:bCs/>
          <w:noProof/>
          <w:lang w:val="it-IT"/>
        </w:rPr>
        <w:t xml:space="preserve">PERIODO DI VALIDITA’ DELLA GARANZIA; DESTINATARIO DELLA GARANZIA; DURATA DI EVENTUALI GARANZIE </w:t>
      </w:r>
      <w:r>
        <w:rPr>
          <w:rFonts w:eastAsia="SimSun"/>
          <w:b/>
          <w:bCs/>
          <w:noProof/>
          <w:lang w:val="it-IT"/>
        </w:rPr>
        <w:t>IMPLICITE.</w:t>
      </w:r>
      <w:r>
        <w:rPr>
          <w:rFonts w:eastAsia="SimSun"/>
          <w:b/>
          <w:bCs/>
          <w:lang w:val="it-IT"/>
        </w:rPr>
        <w:t xml:space="preserve"> </w:t>
      </w:r>
      <w:r>
        <w:rPr>
          <w:rFonts w:eastAsia="SimSun"/>
          <w:b/>
          <w:bCs/>
          <w:noProof/>
          <w:lang w:val="it-IT"/>
        </w:rPr>
        <w:t>La garanzia limitata ha durata di un anno dalla data in cui il software è stato acquistato dal primo utente.</w:t>
      </w:r>
      <w:r>
        <w:rPr>
          <w:rFonts w:eastAsia="SimSun"/>
          <w:b/>
          <w:bCs/>
          <w:lang w:val="it-IT"/>
        </w:rPr>
        <w:t xml:space="preserve"> </w:t>
      </w:r>
      <w:r>
        <w:rPr>
          <w:rFonts w:eastAsia="SimSun"/>
          <w:b/>
          <w:bCs/>
          <w:noProof/>
          <w:lang w:val="it-IT"/>
        </w:rPr>
        <w:t>Qualora il licenziatario riceva supplementi, aggiornamenti o software sostitutivi durante l’anno di garanzia, essi saranno coperti per i</w:t>
      </w:r>
      <w:r>
        <w:rPr>
          <w:rFonts w:eastAsia="SimSun"/>
          <w:b/>
          <w:bCs/>
          <w:noProof/>
          <w:lang w:val="it-IT"/>
        </w:rPr>
        <w:t>l rimanente periodo di validità della garanzia o per 30 giorni, a seconda di quale termine sia più lungo.</w:t>
      </w:r>
      <w:r>
        <w:rPr>
          <w:rFonts w:eastAsia="SimSun"/>
          <w:lang w:val="it-IT"/>
        </w:rPr>
        <w:t xml:space="preserve"> </w:t>
      </w:r>
      <w:r>
        <w:rPr>
          <w:rFonts w:eastAsia="SimSun"/>
          <w:noProof/>
          <w:lang w:val="it-IT"/>
        </w:rPr>
        <w:t>Qualora il primo utente trasferisca il software, il periodo rimanente della garanzia si applicherà al cessionario.</w:t>
      </w:r>
    </w:p>
    <w:p w14:paraId="677BDA93" w14:textId="77777777" w:rsidR="00CE4A97" w:rsidRDefault="004E1B5B">
      <w:pPr>
        <w:pStyle w:val="Body1"/>
        <w:widowControl w:val="0"/>
        <w:rPr>
          <w:rFonts w:eastAsia="SimSun"/>
          <w:lang w:val="it-IT"/>
        </w:rPr>
      </w:pPr>
      <w:r>
        <w:rPr>
          <w:rFonts w:eastAsia="SimSun"/>
          <w:b/>
          <w:bCs/>
          <w:noProof/>
          <w:lang w:val="it-IT"/>
        </w:rPr>
        <w:t xml:space="preserve">Nella misura consentita dalla </w:t>
      </w:r>
      <w:r>
        <w:rPr>
          <w:rFonts w:eastAsia="SimSun"/>
          <w:b/>
          <w:bCs/>
          <w:noProof/>
          <w:lang w:val="it-IT"/>
        </w:rPr>
        <w:t>legge, eventuali garanzie o condizioni implicite avranno validità per il periodo di validità della garanzia limitata.</w:t>
      </w:r>
      <w:r>
        <w:rPr>
          <w:rFonts w:eastAsia="SimSun"/>
          <w:lang w:val="it-IT"/>
        </w:rPr>
        <w:t xml:space="preserve"> </w:t>
      </w:r>
      <w:r>
        <w:rPr>
          <w:rFonts w:eastAsia="SimSun"/>
          <w:noProof/>
          <w:lang w:val="it-IT"/>
        </w:rPr>
        <w:t>Alcuni Stati non consentono limitazioni circa la durata delle garanzie implicite; pertanto queste limitazioni potrebbero non essere applic</w:t>
      </w:r>
      <w:r>
        <w:rPr>
          <w:rFonts w:eastAsia="SimSun"/>
          <w:noProof/>
          <w:lang w:val="it-IT"/>
        </w:rPr>
        <w:t>abili.</w:t>
      </w:r>
      <w:r>
        <w:rPr>
          <w:rFonts w:eastAsia="SimSun"/>
          <w:lang w:val="it-IT"/>
        </w:rPr>
        <w:t xml:space="preserve"> </w:t>
      </w:r>
      <w:r>
        <w:rPr>
          <w:rFonts w:eastAsia="SimSun"/>
          <w:noProof/>
          <w:lang w:val="it-IT"/>
        </w:rPr>
        <w:t>Le predette limitazioni potrebbero, inoltre, non essere applicabili nei Paesi che non consentono limitazioni circa la durata di una garanzia o di una condizione implicita.</w:t>
      </w:r>
    </w:p>
    <w:p w14:paraId="677BDA94" w14:textId="77777777" w:rsidR="00CE4A97" w:rsidRDefault="004E1B5B">
      <w:pPr>
        <w:pStyle w:val="Heading1Warranty"/>
        <w:widowControl w:val="0"/>
        <w:numPr>
          <w:ilvl w:val="0"/>
          <w:numId w:val="16"/>
        </w:numPr>
        <w:tabs>
          <w:tab w:val="left" w:pos="360"/>
        </w:tabs>
        <w:ind w:left="360"/>
        <w:rPr>
          <w:rFonts w:eastAsia="SimSun"/>
          <w:lang w:val="it-IT"/>
        </w:rPr>
      </w:pPr>
      <w:r>
        <w:rPr>
          <w:rFonts w:eastAsia="SimSun"/>
          <w:b/>
          <w:bCs/>
          <w:noProof/>
          <w:lang w:val="it-IT"/>
        </w:rPr>
        <w:t>ESCLUSIONI DALLA GARANZIA.</w:t>
      </w:r>
      <w:r>
        <w:rPr>
          <w:rFonts w:eastAsia="SimSun"/>
          <w:lang w:val="it-IT"/>
        </w:rPr>
        <w:t xml:space="preserve"> </w:t>
      </w:r>
      <w:r>
        <w:rPr>
          <w:rFonts w:eastAsia="SimSun"/>
          <w:noProof/>
          <w:lang w:val="it-IT"/>
        </w:rPr>
        <w:t>La garanzia non è applicabile in caso in cui i pro</w:t>
      </w:r>
      <w:r>
        <w:rPr>
          <w:rFonts w:eastAsia="SimSun"/>
          <w:noProof/>
          <w:lang w:val="it-IT"/>
        </w:rPr>
        <w:t>blemi derivino da azioni (o omissioni) del licenziatario, da azioni di terzi o da eventi al di fuori del ragionevole controllo di Microsoft.</w:t>
      </w:r>
    </w:p>
    <w:p w14:paraId="677BDA95" w14:textId="77777777" w:rsidR="00CE4A97" w:rsidRDefault="004E1B5B">
      <w:pPr>
        <w:pStyle w:val="Heading1Warranty"/>
        <w:widowControl w:val="0"/>
        <w:numPr>
          <w:ilvl w:val="0"/>
          <w:numId w:val="16"/>
        </w:numPr>
        <w:tabs>
          <w:tab w:val="left" w:pos="360"/>
        </w:tabs>
        <w:ind w:left="360"/>
        <w:rPr>
          <w:rFonts w:eastAsia="SimSun"/>
          <w:b/>
          <w:bCs/>
          <w:lang w:val="it-IT"/>
        </w:rPr>
      </w:pPr>
      <w:r>
        <w:rPr>
          <w:rFonts w:eastAsia="SimSun"/>
          <w:b/>
          <w:bCs/>
          <w:noProof/>
          <w:lang w:val="it-IT"/>
        </w:rPr>
        <w:t>RIMEDI DEL LICENZIATARIO.</w:t>
      </w:r>
      <w:r>
        <w:rPr>
          <w:rFonts w:eastAsia="SimSun"/>
          <w:b/>
          <w:bCs/>
          <w:lang w:val="it-IT"/>
        </w:rPr>
        <w:t xml:space="preserve"> </w:t>
      </w:r>
      <w:r>
        <w:rPr>
          <w:rFonts w:eastAsia="SimSun"/>
          <w:b/>
          <w:bCs/>
          <w:noProof/>
          <w:lang w:val="it-IT"/>
        </w:rPr>
        <w:t>Microsoft riparerà o sostituirà il software senza alcun costo aggiuntivo.</w:t>
      </w:r>
      <w:r>
        <w:rPr>
          <w:rFonts w:eastAsia="SimSun"/>
          <w:b/>
          <w:bCs/>
          <w:lang w:val="it-IT"/>
        </w:rPr>
        <w:t xml:space="preserve"> </w:t>
      </w:r>
      <w:r>
        <w:rPr>
          <w:rFonts w:eastAsia="SimSun"/>
          <w:b/>
          <w:bCs/>
          <w:noProof/>
          <w:lang w:val="it-IT"/>
        </w:rPr>
        <w:t>Qualora la ripa</w:t>
      </w:r>
      <w:r>
        <w:rPr>
          <w:rFonts w:eastAsia="SimSun"/>
          <w:b/>
          <w:bCs/>
          <w:noProof/>
          <w:lang w:val="it-IT"/>
        </w:rPr>
        <w:t>razione o la sostituzione non sia possibile, Microsoft rimborserà l’importo indicato sulla ricevuta di acquisto del software.</w:t>
      </w:r>
      <w:r>
        <w:rPr>
          <w:rFonts w:eastAsia="SimSun"/>
          <w:b/>
          <w:bCs/>
          <w:lang w:val="it-IT"/>
        </w:rPr>
        <w:t xml:space="preserve"> Microsoft</w:t>
      </w:r>
      <w:r>
        <w:rPr>
          <w:rFonts w:eastAsia="SimSun"/>
          <w:b/>
          <w:bCs/>
          <w:noProof/>
          <w:lang w:val="it-IT"/>
        </w:rPr>
        <w:t xml:space="preserve"> riparerà o sostituirà inoltre i supplementi, gli aggiornamenti e il software sostitutivo senza alcun costo aggiuntivo.</w:t>
      </w:r>
      <w:r>
        <w:rPr>
          <w:rFonts w:eastAsia="SimSun"/>
          <w:b/>
          <w:bCs/>
          <w:lang w:val="it-IT"/>
        </w:rPr>
        <w:t xml:space="preserve"> </w:t>
      </w:r>
      <w:r>
        <w:rPr>
          <w:rFonts w:eastAsia="SimSun"/>
          <w:b/>
          <w:bCs/>
          <w:noProof/>
          <w:lang w:val="it-IT"/>
        </w:rPr>
        <w:t>Q</w:t>
      </w:r>
      <w:r>
        <w:rPr>
          <w:rFonts w:eastAsia="SimSun"/>
          <w:b/>
          <w:bCs/>
          <w:noProof/>
          <w:lang w:val="it-IT"/>
        </w:rPr>
        <w:t>ualora Microsoft non possa eseguire la riparazione o la sostituzione, rimborserà l’eventuale importo pagato dal licenziatario.</w:t>
      </w:r>
      <w:r>
        <w:rPr>
          <w:rFonts w:eastAsia="SimSun"/>
          <w:b/>
          <w:bCs/>
          <w:lang w:val="it-IT"/>
        </w:rPr>
        <w:t xml:space="preserve"> </w:t>
      </w:r>
      <w:r>
        <w:rPr>
          <w:rFonts w:eastAsia="SimSun"/>
          <w:b/>
          <w:bCs/>
          <w:noProof/>
          <w:lang w:val="it-IT"/>
        </w:rPr>
        <w:t>Il licenziatario dovrà disinstallare il software e restituirlo a Microsoft unitamente a tutti i supporti, agli altri materiali ad</w:t>
      </w:r>
      <w:r>
        <w:rPr>
          <w:rFonts w:eastAsia="SimSun"/>
          <w:b/>
          <w:bCs/>
          <w:noProof/>
          <w:lang w:val="it-IT"/>
        </w:rPr>
        <w:t xml:space="preserve"> esso associati e alla prova dell’avvenuto acquisto per ottenere il rimborso.</w:t>
      </w:r>
      <w:r>
        <w:rPr>
          <w:rFonts w:eastAsia="SimSun"/>
          <w:b/>
          <w:bCs/>
          <w:lang w:val="it-IT"/>
        </w:rPr>
        <w:t xml:space="preserve"> </w:t>
      </w:r>
      <w:r>
        <w:rPr>
          <w:rFonts w:eastAsia="SimSun"/>
          <w:b/>
          <w:bCs/>
          <w:noProof/>
          <w:lang w:val="it-IT"/>
        </w:rPr>
        <w:t>Questi sono gli unici rimedi del licenziatario relativi alla violazione della garanzia limitata.</w:t>
      </w:r>
    </w:p>
    <w:p w14:paraId="677BDA96" w14:textId="77777777" w:rsidR="00CE4A97" w:rsidRDefault="004E1B5B">
      <w:pPr>
        <w:pStyle w:val="Heading1Warranty"/>
        <w:widowControl w:val="0"/>
        <w:numPr>
          <w:ilvl w:val="0"/>
          <w:numId w:val="16"/>
        </w:numPr>
        <w:tabs>
          <w:tab w:val="left" w:pos="360"/>
        </w:tabs>
        <w:ind w:left="360"/>
        <w:rPr>
          <w:rFonts w:eastAsia="SimSun"/>
          <w:b/>
          <w:bCs/>
          <w:lang w:val="it-IT"/>
        </w:rPr>
      </w:pPr>
      <w:r>
        <w:rPr>
          <w:rFonts w:eastAsia="SimSun"/>
          <w:b/>
          <w:bCs/>
          <w:noProof/>
          <w:lang w:val="it-IT"/>
        </w:rPr>
        <w:t>DIRITTI DEI CONSUMATORI.</w:t>
      </w:r>
      <w:r>
        <w:rPr>
          <w:rFonts w:eastAsia="SimSun"/>
          <w:b/>
          <w:bCs/>
          <w:lang w:val="it-IT"/>
        </w:rPr>
        <w:t xml:space="preserve"> </w:t>
      </w:r>
      <w:r>
        <w:rPr>
          <w:rFonts w:eastAsia="SimSun"/>
          <w:b/>
          <w:bCs/>
          <w:noProof/>
          <w:lang w:val="it-IT"/>
        </w:rPr>
        <w:t>Il presente contratto non modifica gli eventuali diritti</w:t>
      </w:r>
      <w:r>
        <w:rPr>
          <w:rFonts w:eastAsia="SimSun"/>
          <w:b/>
          <w:bCs/>
          <w:noProof/>
          <w:lang w:val="it-IT"/>
        </w:rPr>
        <w:t xml:space="preserve"> dei consumatori riconosciuti al licenziatario dalla legge locale.</w:t>
      </w:r>
    </w:p>
    <w:p w14:paraId="677BDA97" w14:textId="77777777" w:rsidR="00CE4A97" w:rsidRDefault="004E1B5B">
      <w:pPr>
        <w:pStyle w:val="Heading1Warranty"/>
        <w:widowControl w:val="0"/>
        <w:numPr>
          <w:ilvl w:val="0"/>
          <w:numId w:val="16"/>
        </w:numPr>
        <w:tabs>
          <w:tab w:val="left" w:pos="360"/>
        </w:tabs>
        <w:ind w:left="360"/>
        <w:rPr>
          <w:rFonts w:eastAsia="SimSun"/>
          <w:lang w:val="it-IT"/>
        </w:rPr>
      </w:pPr>
      <w:r>
        <w:rPr>
          <w:rFonts w:eastAsia="SimSun"/>
          <w:b/>
          <w:bCs/>
          <w:noProof/>
          <w:lang w:val="it-IT"/>
        </w:rPr>
        <w:t>PROCEDURE PER LA GARANZIA.</w:t>
      </w:r>
      <w:r>
        <w:rPr>
          <w:rFonts w:eastAsia="SimSun"/>
          <w:b/>
          <w:bCs/>
          <w:lang w:val="it-IT"/>
        </w:rPr>
        <w:t xml:space="preserve"> </w:t>
      </w:r>
      <w:r>
        <w:rPr>
          <w:rFonts w:eastAsia="SimSun"/>
          <w:noProof/>
          <w:lang w:val="it-IT"/>
        </w:rPr>
        <w:t>Il licenziatario dovrà presentare una prova di acquisto per poter usufruire dei servizi relativi alla garanzia.</w:t>
      </w:r>
    </w:p>
    <w:p w14:paraId="677BDA98" w14:textId="77777777" w:rsidR="00CE4A97" w:rsidRDefault="004E1B5B">
      <w:pPr>
        <w:pStyle w:val="Heading2Warranty"/>
        <w:widowControl w:val="0"/>
        <w:numPr>
          <w:ilvl w:val="0"/>
          <w:numId w:val="17"/>
        </w:numPr>
        <w:tabs>
          <w:tab w:val="left" w:pos="720"/>
        </w:tabs>
        <w:ind w:left="720"/>
        <w:rPr>
          <w:rFonts w:eastAsia="SimSun"/>
          <w:lang w:val="it-IT"/>
        </w:rPr>
      </w:pPr>
      <w:r>
        <w:rPr>
          <w:rFonts w:eastAsia="SimSun"/>
          <w:b/>
          <w:bCs/>
          <w:noProof/>
          <w:lang w:val="it-IT"/>
        </w:rPr>
        <w:t>Stati Uniti e Canada.</w:t>
      </w:r>
      <w:r>
        <w:rPr>
          <w:rFonts w:eastAsia="SimSun"/>
          <w:lang w:val="it-IT"/>
        </w:rPr>
        <w:t xml:space="preserve"> </w:t>
      </w:r>
      <w:r>
        <w:rPr>
          <w:rFonts w:eastAsia="SimSun"/>
          <w:noProof/>
          <w:lang w:val="it-IT"/>
        </w:rPr>
        <w:t xml:space="preserve">Per i servizi relativi alla </w:t>
      </w:r>
      <w:r>
        <w:rPr>
          <w:rFonts w:eastAsia="SimSun"/>
          <w:noProof/>
          <w:lang w:val="it-IT"/>
        </w:rPr>
        <w:t>garanzia o per informazioni su come ottenere un rimborso per il software acquistato negli Stati Uniti e in Canada, il licenziatario deve contattare Microsoft ai seguenti recapiti:</w:t>
      </w:r>
    </w:p>
    <w:p w14:paraId="677BDA99" w14:textId="77777777" w:rsidR="00CE4A97" w:rsidRDefault="004E1B5B">
      <w:pPr>
        <w:pStyle w:val="Bullet3"/>
        <w:widowControl w:val="0"/>
        <w:numPr>
          <w:ilvl w:val="0"/>
          <w:numId w:val="18"/>
        </w:numPr>
        <w:tabs>
          <w:tab w:val="left" w:pos="1080"/>
        </w:tabs>
        <w:ind w:left="1080"/>
        <w:rPr>
          <w:rFonts w:eastAsia="SimSun"/>
        </w:rPr>
      </w:pPr>
      <w:r>
        <w:rPr>
          <w:rFonts w:eastAsia="SimSun"/>
          <w:noProof/>
        </w:rPr>
        <w:t>(800) MICROSOFT</w:t>
      </w:r>
    </w:p>
    <w:p w14:paraId="677BDA9A" w14:textId="77777777" w:rsidR="00CE4A97" w:rsidRDefault="004E1B5B">
      <w:pPr>
        <w:pStyle w:val="Bullet3"/>
        <w:widowControl w:val="0"/>
        <w:numPr>
          <w:ilvl w:val="0"/>
          <w:numId w:val="18"/>
        </w:numPr>
        <w:tabs>
          <w:tab w:val="left" w:pos="1080"/>
        </w:tabs>
        <w:ind w:left="1080"/>
        <w:rPr>
          <w:rFonts w:eastAsia="SimSun"/>
        </w:rPr>
      </w:pPr>
      <w:r>
        <w:rPr>
          <w:rFonts w:eastAsia="SimSun"/>
          <w:noProof/>
        </w:rPr>
        <w:t>Microsoft Customer Service and Support /One Microsoft Way/Re</w:t>
      </w:r>
      <w:r>
        <w:rPr>
          <w:rFonts w:eastAsia="SimSun"/>
          <w:noProof/>
        </w:rPr>
        <w:t>dmond, WA 98052-6399 o</w:t>
      </w:r>
    </w:p>
    <w:p w14:paraId="677BDA9B" w14:textId="77777777" w:rsidR="00CE4A97" w:rsidRDefault="004E1B5B">
      <w:pPr>
        <w:pStyle w:val="Bullet3"/>
        <w:widowControl w:val="0"/>
        <w:numPr>
          <w:ilvl w:val="0"/>
          <w:numId w:val="18"/>
        </w:numPr>
        <w:tabs>
          <w:tab w:val="left" w:pos="1080"/>
        </w:tabs>
        <w:ind w:left="1080"/>
        <w:rPr>
          <w:rFonts w:eastAsia="SimSun"/>
        </w:rPr>
      </w:pPr>
      <w:r>
        <w:rPr>
          <w:rFonts w:eastAsia="SimSun"/>
          <w:noProof/>
        </w:rPr>
        <w:t>www.microsoft.com/info/nareturns.htm.</w:t>
      </w:r>
    </w:p>
    <w:p w14:paraId="677BDA9C" w14:textId="77777777" w:rsidR="00CE4A97" w:rsidRDefault="004E1B5B">
      <w:pPr>
        <w:pStyle w:val="Heading2Warranty"/>
        <w:widowControl w:val="0"/>
        <w:numPr>
          <w:ilvl w:val="0"/>
          <w:numId w:val="17"/>
        </w:numPr>
        <w:tabs>
          <w:tab w:val="left" w:pos="720"/>
        </w:tabs>
        <w:ind w:left="720"/>
        <w:rPr>
          <w:rFonts w:eastAsia="SimSun"/>
          <w:lang w:val="it-IT"/>
        </w:rPr>
      </w:pPr>
      <w:r>
        <w:rPr>
          <w:rFonts w:eastAsia="SimSun"/>
          <w:b/>
          <w:bCs/>
          <w:noProof/>
          <w:lang w:val="it-IT"/>
        </w:rPr>
        <w:t>Europa, Medio Oriente e Africa.</w:t>
      </w:r>
      <w:r>
        <w:rPr>
          <w:rFonts w:eastAsia="SimSun"/>
          <w:b/>
          <w:bCs/>
          <w:lang w:val="it-IT"/>
        </w:rPr>
        <w:t xml:space="preserve"> </w:t>
      </w:r>
      <w:r>
        <w:rPr>
          <w:rFonts w:eastAsia="SimSun"/>
          <w:noProof/>
          <w:lang w:val="it-IT"/>
        </w:rPr>
        <w:t xml:space="preserve">Qualora il licenziatario abbia acquistato il software in Europa, Medio Oriente o Africa, la presente garanzia limitata è concessa da Microsoft Ireland Operations </w:t>
      </w:r>
      <w:r>
        <w:rPr>
          <w:rFonts w:eastAsia="SimSun"/>
          <w:noProof/>
          <w:lang w:val="it-IT"/>
        </w:rPr>
        <w:t>Limited.</w:t>
      </w:r>
      <w:r>
        <w:rPr>
          <w:rFonts w:eastAsia="SimSun"/>
          <w:lang w:val="it-IT"/>
        </w:rPr>
        <w:t xml:space="preserve"> </w:t>
      </w:r>
      <w:r>
        <w:rPr>
          <w:rFonts w:eastAsia="SimSun"/>
          <w:noProof/>
          <w:lang w:val="it-IT"/>
        </w:rPr>
        <w:t>Per presentare eventuali reclami ai sensi della presente garanzia, il licenziatario dovrà contattare:</w:t>
      </w:r>
    </w:p>
    <w:p w14:paraId="677BDA9D" w14:textId="77777777" w:rsidR="00CE4A97" w:rsidRDefault="004E1B5B">
      <w:pPr>
        <w:pStyle w:val="Bullet3"/>
        <w:widowControl w:val="0"/>
        <w:numPr>
          <w:ilvl w:val="0"/>
          <w:numId w:val="19"/>
        </w:numPr>
        <w:tabs>
          <w:tab w:val="left" w:pos="1080"/>
        </w:tabs>
        <w:ind w:left="1080"/>
        <w:rPr>
          <w:rFonts w:eastAsia="SimSun"/>
        </w:rPr>
      </w:pPr>
      <w:r>
        <w:rPr>
          <w:rFonts w:eastAsia="SimSun"/>
          <w:noProof/>
        </w:rPr>
        <w:t>Microsoft Ireland Operations Limited, Customer Care Centre, Atrium Building Block B, Carmanhall Road, Sandyford Industrial Estate, Dublin 18, Ire</w:t>
      </w:r>
      <w:r>
        <w:rPr>
          <w:rFonts w:eastAsia="SimSun"/>
          <w:noProof/>
        </w:rPr>
        <w:t>land o</w:t>
      </w:r>
    </w:p>
    <w:p w14:paraId="677BDA9E" w14:textId="77777777" w:rsidR="00CE4A97" w:rsidRDefault="004E1B5B">
      <w:pPr>
        <w:pStyle w:val="Bullet3"/>
        <w:widowControl w:val="0"/>
        <w:numPr>
          <w:ilvl w:val="0"/>
          <w:numId w:val="19"/>
        </w:numPr>
        <w:tabs>
          <w:tab w:val="left" w:pos="1080"/>
        </w:tabs>
        <w:ind w:left="1080"/>
        <w:rPr>
          <w:rFonts w:eastAsia="SimSun"/>
          <w:lang w:val="it-IT"/>
        </w:rPr>
      </w:pPr>
      <w:r>
        <w:rPr>
          <w:rFonts w:eastAsia="SimSun"/>
          <w:noProof/>
          <w:lang w:val="it-IT"/>
        </w:rPr>
        <w:t>la consociata Microsoft del proprio paese.</w:t>
      </w:r>
      <w:r>
        <w:rPr>
          <w:rFonts w:eastAsia="SimSun"/>
          <w:lang w:val="it-IT"/>
        </w:rPr>
        <w:t xml:space="preserve"> </w:t>
      </w:r>
      <w:r>
        <w:rPr>
          <w:rFonts w:eastAsia="SimSun"/>
          <w:noProof/>
          <w:lang w:val="it-IT"/>
        </w:rPr>
        <w:t>Per informazioni, il licenziatario potrà visitare la pagina www.microsoft.com/worldwide.</w:t>
      </w:r>
      <w:r>
        <w:rPr>
          <w:rFonts w:eastAsia="SimSun"/>
          <w:lang w:val="it-IT"/>
        </w:rPr>
        <w:t xml:space="preserve"> </w:t>
      </w:r>
      <w:r>
        <w:rPr>
          <w:rFonts w:eastAsia="SimSun"/>
          <w:noProof/>
          <w:lang w:val="it-IT"/>
        </w:rPr>
        <w:t>In Italia contattare il numero 39 02 70398398 o visitare la pagina www.microsoft.com/italy/default.aspx.</w:t>
      </w:r>
    </w:p>
    <w:p w14:paraId="677BDA9F" w14:textId="77777777" w:rsidR="00CE4A97" w:rsidRDefault="004E1B5B">
      <w:pPr>
        <w:pStyle w:val="Heading2Warranty"/>
        <w:widowControl w:val="0"/>
        <w:numPr>
          <w:ilvl w:val="0"/>
          <w:numId w:val="17"/>
        </w:numPr>
        <w:tabs>
          <w:tab w:val="left" w:pos="720"/>
        </w:tabs>
        <w:ind w:left="720"/>
        <w:rPr>
          <w:rFonts w:eastAsia="SimSun"/>
          <w:bCs/>
          <w:lang w:val="it-IT"/>
        </w:rPr>
      </w:pPr>
      <w:r>
        <w:rPr>
          <w:b/>
          <w:color w:val="000000"/>
          <w:lang w:val="it-IT"/>
        </w:rPr>
        <w:t>Australia</w:t>
      </w:r>
      <w:r>
        <w:rPr>
          <w:b/>
          <w:bCs/>
          <w:color w:val="000000"/>
          <w:lang w:val="it-IT"/>
        </w:rPr>
        <w:t>.</w:t>
      </w:r>
      <w:r>
        <w:rPr>
          <w:rFonts w:eastAsia="Times New Roman"/>
          <w:color w:val="000000"/>
          <w:lang w:val="it-IT"/>
        </w:rPr>
        <w:t xml:space="preserve"> </w:t>
      </w:r>
      <w:r>
        <w:rPr>
          <w:color w:val="000000"/>
          <w:lang w:val="it-IT"/>
        </w:rPr>
        <w:t>Q</w:t>
      </w:r>
      <w:r>
        <w:rPr>
          <w:color w:val="000000"/>
          <w:lang w:val="it-IT"/>
        </w:rPr>
        <w:t>ualora il licenziatario abbia acquistato il software in Australia, potrà contattare Microsoft e proporre un reclamo al</w:t>
      </w:r>
    </w:p>
    <w:p w14:paraId="677BDAA0" w14:textId="77777777" w:rsidR="00CE4A97" w:rsidRDefault="004E1B5B">
      <w:pPr>
        <w:pStyle w:val="Bullet3"/>
        <w:widowControl w:val="0"/>
        <w:numPr>
          <w:ilvl w:val="0"/>
          <w:numId w:val="2"/>
        </w:numPr>
        <w:rPr>
          <w:rFonts w:eastAsia="SimSun"/>
          <w:bCs/>
        </w:rPr>
      </w:pPr>
      <w:r>
        <w:rPr>
          <w:color w:val="000000"/>
          <w:lang w:val="it-IT"/>
        </w:rPr>
        <w:t>13 20 58 o</w:t>
      </w:r>
    </w:p>
    <w:p w14:paraId="677BDAA1" w14:textId="77777777" w:rsidR="00CE4A97" w:rsidRDefault="004E1B5B">
      <w:pPr>
        <w:pStyle w:val="Bullet3"/>
        <w:widowControl w:val="0"/>
        <w:numPr>
          <w:ilvl w:val="0"/>
          <w:numId w:val="2"/>
        </w:numPr>
        <w:rPr>
          <w:rFonts w:eastAsia="SimSun"/>
          <w:bCs/>
        </w:rPr>
      </w:pPr>
      <w:r>
        <w:rPr>
          <w:color w:val="000000"/>
        </w:rPr>
        <w:t xml:space="preserve">Microsoft Pty Ltd, 1 Epping Road, North </w:t>
      </w:r>
      <w:proofErr w:type="spellStart"/>
      <w:r>
        <w:rPr>
          <w:color w:val="000000"/>
        </w:rPr>
        <w:t>Ryde</w:t>
      </w:r>
      <w:proofErr w:type="spellEnd"/>
      <w:r>
        <w:rPr>
          <w:color w:val="000000"/>
        </w:rPr>
        <w:t xml:space="preserve"> NSW 2113, Australia.</w:t>
      </w:r>
    </w:p>
    <w:p w14:paraId="677BDAA2" w14:textId="77777777" w:rsidR="00CE4A97" w:rsidRDefault="004E1B5B">
      <w:pPr>
        <w:pStyle w:val="Heading2Warranty"/>
        <w:widowControl w:val="0"/>
        <w:numPr>
          <w:ilvl w:val="0"/>
          <w:numId w:val="17"/>
        </w:numPr>
        <w:tabs>
          <w:tab w:val="left" w:pos="720"/>
        </w:tabs>
        <w:ind w:left="720"/>
        <w:rPr>
          <w:rFonts w:eastAsia="SimSun"/>
          <w:lang w:val="it-IT"/>
        </w:rPr>
      </w:pPr>
      <w:r>
        <w:rPr>
          <w:b/>
          <w:lang w:val="it-IT"/>
        </w:rPr>
        <w:t xml:space="preserve">Al di fuori di Stati Uniti, Canada, Europa, Medio Oriente, </w:t>
      </w:r>
      <w:r>
        <w:rPr>
          <w:b/>
          <w:lang w:val="it-IT"/>
        </w:rPr>
        <w:t>Africa e Australia.</w:t>
      </w:r>
      <w:r>
        <w:rPr>
          <w:rFonts w:eastAsia="SimSun"/>
          <w:b/>
          <w:bCs/>
          <w:lang w:val="it-IT"/>
        </w:rPr>
        <w:t xml:space="preserve"> </w:t>
      </w:r>
      <w:r>
        <w:rPr>
          <w:lang w:val="it-IT"/>
        </w:rPr>
        <w:t xml:space="preserve">Qualora il licenziatario abbia </w:t>
      </w:r>
      <w:r>
        <w:rPr>
          <w:lang w:val="it-IT"/>
        </w:rPr>
        <w:lastRenderedPageBreak/>
        <w:t>acquistato il software al di fuori di Stati Uniti, Canada, Europa, Medio Oriente, Africa e Australia, dovrà contattare la consociata Microsoft del proprio Paese. Per informazioni, il licenziatario potrà vi</w:t>
      </w:r>
      <w:r>
        <w:rPr>
          <w:lang w:val="it-IT"/>
        </w:rPr>
        <w:t>sitare la pagina www.microsoft.com/worldwide</w:t>
      </w:r>
      <w:r>
        <w:rPr>
          <w:rFonts w:eastAsia="SimSun"/>
          <w:noProof/>
          <w:lang w:val="it-IT"/>
        </w:rPr>
        <w:t>.</w:t>
      </w:r>
    </w:p>
    <w:p w14:paraId="677BDAA3" w14:textId="77777777" w:rsidR="00CE4A97" w:rsidRDefault="004E1B5B">
      <w:pPr>
        <w:pStyle w:val="Heading1Warranty"/>
        <w:widowControl w:val="0"/>
        <w:numPr>
          <w:ilvl w:val="0"/>
          <w:numId w:val="16"/>
        </w:numPr>
        <w:tabs>
          <w:tab w:val="left" w:pos="360"/>
        </w:tabs>
        <w:ind w:left="360"/>
        <w:rPr>
          <w:rFonts w:eastAsia="SimSun"/>
          <w:noProof/>
          <w:lang w:val="it-IT"/>
        </w:rPr>
      </w:pPr>
      <w:r>
        <w:rPr>
          <w:rFonts w:eastAsia="SimSun"/>
          <w:b/>
          <w:bCs/>
          <w:noProof/>
          <w:lang w:val="it-IT"/>
        </w:rPr>
        <w:t>ESCLUSIONE DI ALTRE GARANZIE.</w:t>
      </w:r>
      <w:r>
        <w:rPr>
          <w:rFonts w:eastAsia="SimSun"/>
          <w:b/>
          <w:bCs/>
          <w:lang w:val="it-IT"/>
        </w:rPr>
        <w:t xml:space="preserve"> </w:t>
      </w:r>
      <w:r>
        <w:rPr>
          <w:rFonts w:eastAsia="SimSun"/>
          <w:b/>
          <w:bCs/>
          <w:noProof/>
          <w:lang w:val="it-IT"/>
        </w:rPr>
        <w:t>La garanzia limitata è l’unica garanzia diretta concessa da Microsoft.</w:t>
      </w:r>
      <w:r>
        <w:rPr>
          <w:rFonts w:eastAsia="SimSun"/>
          <w:b/>
          <w:bCs/>
          <w:lang w:val="it-IT"/>
        </w:rPr>
        <w:t xml:space="preserve"> </w:t>
      </w:r>
      <w:r>
        <w:rPr>
          <w:rFonts w:eastAsia="SimSun"/>
          <w:b/>
          <w:bCs/>
          <w:noProof/>
          <w:lang w:val="it-IT"/>
        </w:rPr>
        <w:t>Non vengono fornite altre garanzie o condizioni esplicite.</w:t>
      </w:r>
      <w:r>
        <w:rPr>
          <w:rFonts w:eastAsia="SimSun"/>
          <w:b/>
          <w:bCs/>
          <w:lang w:val="it-IT"/>
        </w:rPr>
        <w:t xml:space="preserve"> </w:t>
      </w:r>
      <w:r>
        <w:rPr>
          <w:rFonts w:eastAsia="SimSun"/>
          <w:b/>
          <w:bCs/>
          <w:noProof/>
          <w:lang w:val="it-IT"/>
        </w:rPr>
        <w:t>Laddove consentito dalla legge applicabile, vengon</w:t>
      </w:r>
      <w:r>
        <w:rPr>
          <w:rFonts w:eastAsia="SimSun"/>
          <w:b/>
          <w:bCs/>
          <w:noProof/>
          <w:lang w:val="it-IT"/>
        </w:rPr>
        <w:t>o escluse eventuali garanzie implicite di commerciabilità, idoneità per uno scopo specifico e non violazione dei diritti altrui.</w:t>
      </w:r>
      <w:r>
        <w:rPr>
          <w:rFonts w:eastAsia="SimSun"/>
          <w:lang w:val="it-IT"/>
        </w:rPr>
        <w:t xml:space="preserve"> </w:t>
      </w:r>
      <w:r>
        <w:rPr>
          <w:rFonts w:eastAsia="SimSun"/>
          <w:noProof/>
          <w:lang w:val="it-IT"/>
        </w:rPr>
        <w:t>Qualora, nonostante la presente esclusione, le leggi locali riconoscano al licenziatario eventuali garanzie o condizioni implic</w:t>
      </w:r>
      <w:r>
        <w:rPr>
          <w:rFonts w:eastAsia="SimSun"/>
          <w:noProof/>
          <w:lang w:val="it-IT"/>
        </w:rPr>
        <w:t>ite, i rimedi del licenziatario descritti nella clausola Rimedi del Licenziatario troveranno comunque applicazione, nella misura consentita dalle leggi locali.</w:t>
      </w:r>
    </w:p>
    <w:p w14:paraId="677BDAA4" w14:textId="77777777" w:rsidR="00CE4A97" w:rsidRDefault="004E1B5B">
      <w:pPr>
        <w:pStyle w:val="Body1"/>
        <w:widowControl w:val="0"/>
        <w:ind w:left="360"/>
        <w:rPr>
          <w:rFonts w:eastAsia="SimSun"/>
          <w:bCs/>
          <w:lang w:val="it-IT"/>
        </w:rPr>
      </w:pPr>
      <w:r>
        <w:rPr>
          <w:b/>
          <w:lang w:val="it-IT"/>
        </w:rPr>
        <w:t>SOLO PER L’AUSTRALIA.</w:t>
      </w:r>
      <w:r>
        <w:rPr>
          <w:b/>
          <w:bCs/>
          <w:lang w:val="it-IT"/>
        </w:rPr>
        <w:t xml:space="preserve"> </w:t>
      </w:r>
      <w:r>
        <w:rPr>
          <w:lang w:val="it-IT"/>
        </w:rPr>
        <w:t>Nel presente paragrafo il termine “beni” fa riferimento al software per il</w:t>
      </w:r>
      <w:r>
        <w:rPr>
          <w:lang w:val="it-IT"/>
        </w:rPr>
        <w:t xml:space="preserve"> quale Microsoft fornisce la garanzia espressa.</w:t>
      </w:r>
      <w:r>
        <w:rPr>
          <w:iCs/>
          <w:lang w:val="it-IT"/>
        </w:rPr>
        <w:t xml:space="preserve"> </w:t>
      </w:r>
      <w:r>
        <w:rPr>
          <w:lang w:val="it-IT"/>
        </w:rPr>
        <w:t>I beni Microsoft sono accompagnati da garanzie la cui esclusione ai sensi della Legge Australiana a Tutela dei Consumatori non è consentita. Il licenziatario è autorizzato a ottenere una sostituzione o un rim</w:t>
      </w:r>
      <w:r>
        <w:rPr>
          <w:lang w:val="it-IT"/>
        </w:rPr>
        <w:t>borso in caso di guasto grave e un indennizzo per qualsiasi altra perdita o danno ragionevolmente prevedibile. Il licenziatario è anche autorizzato a richiedere la riparazione o la sostituzione dei beni qualora la loro qualità non sia accettabile e il guas</w:t>
      </w:r>
      <w:r>
        <w:rPr>
          <w:lang w:val="it-IT"/>
        </w:rPr>
        <w:t>to non venga considerato grave. I beni presentati per essere riparati potranno essere sostituiti con beni ricondizionati dello stesso tipo, invece che riparati. Per la riparazione dei beni potranno essere utilizzate parti ricondizionate.</w:t>
      </w:r>
    </w:p>
    <w:p w14:paraId="677BDAA5" w14:textId="77777777" w:rsidR="00CE4A97" w:rsidRDefault="004E1B5B">
      <w:pPr>
        <w:pStyle w:val="Heading1Warranty"/>
        <w:widowControl w:val="0"/>
        <w:numPr>
          <w:ilvl w:val="0"/>
          <w:numId w:val="16"/>
        </w:numPr>
        <w:tabs>
          <w:tab w:val="left" w:pos="360"/>
        </w:tabs>
        <w:ind w:left="360"/>
        <w:rPr>
          <w:rFonts w:eastAsia="SimSun"/>
          <w:b/>
          <w:bCs/>
          <w:lang w:val="it-IT"/>
        </w:rPr>
      </w:pPr>
      <w:r>
        <w:rPr>
          <w:rFonts w:eastAsia="SimSun"/>
          <w:b/>
          <w:bCs/>
          <w:noProof/>
          <w:lang w:val="it-IT"/>
        </w:rPr>
        <w:t>LIMITAZIONE DI RES</w:t>
      </w:r>
      <w:r>
        <w:rPr>
          <w:rFonts w:eastAsia="SimSun"/>
          <w:b/>
          <w:bCs/>
          <w:noProof/>
          <w:lang w:val="it-IT"/>
        </w:rPr>
        <w:t>PONSABILITÀ ED ESCLUSIONE DI DANNI PER VIOLAZIONE DI GARANZIA.</w:t>
      </w:r>
      <w:r>
        <w:rPr>
          <w:rFonts w:eastAsia="SimSun"/>
          <w:b/>
          <w:bCs/>
          <w:lang w:val="it-IT"/>
        </w:rPr>
        <w:t xml:space="preserve"> </w:t>
      </w:r>
      <w:r>
        <w:rPr>
          <w:rFonts w:eastAsia="SimSun"/>
          <w:b/>
          <w:bCs/>
          <w:noProof/>
          <w:lang w:val="it-IT"/>
        </w:rPr>
        <w:t>La clausola Limitazione di responsabilità ed esclusione dei danni si applica alle violazioni della presente garanzia limitata.</w:t>
      </w:r>
    </w:p>
    <w:p w14:paraId="677BDAA6" w14:textId="77777777" w:rsidR="00CE4A97" w:rsidRDefault="004E1B5B">
      <w:pPr>
        <w:widowControl w:val="0"/>
        <w:rPr>
          <w:rFonts w:eastAsia="SimSun"/>
          <w:b/>
          <w:bCs/>
          <w:lang w:val="it-IT"/>
        </w:rPr>
      </w:pPr>
      <w:r>
        <w:rPr>
          <w:rFonts w:eastAsia="SimSun"/>
          <w:b/>
          <w:bCs/>
          <w:noProof/>
          <w:lang w:val="it-IT"/>
        </w:rPr>
        <w:t>Oltre agli specifici diritti riconosciuti al licenziatario conferi</w:t>
      </w:r>
      <w:r>
        <w:rPr>
          <w:rFonts w:eastAsia="SimSun"/>
          <w:b/>
          <w:bCs/>
          <w:noProof/>
          <w:lang w:val="it-IT"/>
        </w:rPr>
        <w:t>ti dalla presente garanzia, il licenziatario potrebbe beneficiare di altri diritti che variano da Stato a Stato.</w:t>
      </w:r>
      <w:r>
        <w:rPr>
          <w:rFonts w:eastAsia="SimSun"/>
          <w:b/>
          <w:bCs/>
          <w:lang w:val="it-IT"/>
        </w:rPr>
        <w:t xml:space="preserve"> Il licenziatario</w:t>
      </w:r>
      <w:r>
        <w:rPr>
          <w:rFonts w:eastAsia="SimSun"/>
          <w:b/>
          <w:bCs/>
          <w:noProof/>
          <w:lang w:val="it-IT"/>
        </w:rPr>
        <w:t xml:space="preserve"> potrebbe, inoltre, beneficiare di altri diritti che variano da Paese a Paese.</w:t>
      </w:r>
    </w:p>
    <w:sectPr w:rsidR="00CE4A97">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BDAA9" w14:textId="77777777" w:rsidR="00CE4A97" w:rsidRDefault="004E1B5B">
      <w:pPr>
        <w:rPr>
          <w:rFonts w:ascii="Times New Roman" w:eastAsia="SimSun" w:hAnsi="Times New Roman" w:cs="Times New Roman"/>
        </w:rPr>
      </w:pPr>
      <w:r>
        <w:rPr>
          <w:rFonts w:ascii="Times New Roman" w:eastAsia="SimSun" w:hAnsi="Times New Roman" w:cs="Times New Roman"/>
        </w:rPr>
        <w:separator/>
      </w:r>
    </w:p>
  </w:endnote>
  <w:endnote w:type="continuationSeparator" w:id="0">
    <w:p w14:paraId="677BDAAA" w14:textId="77777777" w:rsidR="00CE4A97" w:rsidRDefault="004E1B5B">
      <w:pPr>
        <w:rPr>
          <w:rFonts w:ascii="Times New Roman" w:eastAsia="SimSun" w:hAnsi="Times New Roman" w:cs="Times New Roman"/>
        </w:rPr>
      </w:pPr>
      <w:r>
        <w:rPr>
          <w:rFonts w:ascii="Times New Roman" w:eastAsia="SimSu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BDAAD" w14:textId="77777777" w:rsidR="00CE4A97" w:rsidRDefault="00CE4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BDAAE" w14:textId="77777777" w:rsidR="00CE4A97" w:rsidRDefault="00CE4A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BDAB0" w14:textId="77777777" w:rsidR="00CE4A97" w:rsidRDefault="00CE4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BDAA7" w14:textId="77777777" w:rsidR="00CE4A97" w:rsidRDefault="004E1B5B">
      <w:pPr>
        <w:rPr>
          <w:rFonts w:ascii="Times New Roman" w:eastAsia="SimSun" w:hAnsi="Times New Roman" w:cs="Times New Roman"/>
        </w:rPr>
      </w:pPr>
      <w:r>
        <w:rPr>
          <w:rFonts w:ascii="Times New Roman" w:eastAsia="SimSun" w:hAnsi="Times New Roman" w:cs="Times New Roman"/>
        </w:rPr>
        <w:separator/>
      </w:r>
    </w:p>
  </w:footnote>
  <w:footnote w:type="continuationSeparator" w:id="0">
    <w:p w14:paraId="677BDAA8" w14:textId="77777777" w:rsidR="00CE4A97" w:rsidRDefault="004E1B5B">
      <w:pPr>
        <w:rPr>
          <w:rFonts w:ascii="Times New Roman" w:eastAsia="SimSun" w:hAnsi="Times New Roman" w:cs="Times New Roman"/>
        </w:rPr>
      </w:pPr>
      <w:r>
        <w:rPr>
          <w:rFonts w:ascii="Times New Roman" w:eastAsia="SimSu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BDAAB" w14:textId="77777777" w:rsidR="00CE4A97" w:rsidRDefault="00CE4A97">
    <w:pPr>
      <w:pStyle w:val="Header"/>
    </w:pPr>
  </w:p>
  <w:sdt>
    <w:sdtPr>
      <w:id w:val="-2064936661"/>
    </w:sdtPr>
    <w:sdtEndPr/>
    <w:sdtContent>
      <w:p w14:paraId="677BDAB5" w14:textId="77777777" w:rsidR="00000000" w:rsidRDefault="004E1B5B"/>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BDAAC" w14:textId="77777777" w:rsidR="00CE4A97" w:rsidRDefault="00CE4A97">
    <w:pPr>
      <w:pStyle w:val="Header"/>
    </w:pPr>
  </w:p>
  <w:sdt>
    <w:sdtPr>
      <w:id w:val="1395850275"/>
    </w:sdtPr>
    <w:sdtEndPr/>
    <w:sdtContent>
      <w:p w14:paraId="677BDAB6" w14:textId="77777777" w:rsidR="00000000" w:rsidRDefault="004E1B5B"/>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BDAAF" w14:textId="77777777" w:rsidR="00CE4A97" w:rsidRDefault="00CE4A97">
    <w:pPr>
      <w:pStyle w:val="Header"/>
    </w:pPr>
  </w:p>
  <w:sdt>
    <w:sdtPr>
      <w:id w:val="-1042052469"/>
    </w:sdtPr>
    <w:sdtEndPr/>
    <w:sdtContent>
      <w:p w14:paraId="677BDAB9" w14:textId="77777777" w:rsidR="00000000" w:rsidRDefault="004E1B5B"/>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9F"/>
    <w:multiLevelType w:val="hybridMultilevel"/>
    <w:tmpl w:val="F5AE982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
    <w:nsid w:val="080144C5"/>
    <w:multiLevelType w:val="hybridMultilevel"/>
    <w:tmpl w:val="0E809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B45A8F"/>
    <w:multiLevelType w:val="hybridMultilevel"/>
    <w:tmpl w:val="DE2CBB9C"/>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
    <w:nsid w:val="1782190B"/>
    <w:multiLevelType w:val="multilevel"/>
    <w:tmpl w:val="9516D96C"/>
    <w:lvl w:ilvl="0">
      <w:start w:val="1"/>
      <w:numFmt w:val="upperLetter"/>
      <w:lvlText w:val="%1."/>
      <w:lvlJc w:val="left"/>
      <w:pPr>
        <w:tabs>
          <w:tab w:val="num" w:pos="360"/>
        </w:tabs>
        <w:ind w:left="360" w:hanging="360"/>
      </w:pPr>
      <w:rPr>
        <w:rFonts w:cs="Times New Roman"/>
        <w:b/>
        <w:bCs/>
        <w:i w:val="0"/>
        <w:iCs w:val="0"/>
      </w:rPr>
    </w:lvl>
    <w:lvl w:ilvl="1">
      <w:start w:val="1"/>
      <w:numFmt w:val="decimal"/>
      <w:lvlText w:val="%2."/>
      <w:lvlJc w:val="left"/>
      <w:pPr>
        <w:tabs>
          <w:tab w:val="num" w:pos="720"/>
        </w:tabs>
        <w:ind w:left="720" w:hanging="360"/>
      </w:pPr>
      <w:rPr>
        <w:rFonts w:cs="Times New Roman"/>
        <w:b/>
        <w:bCs/>
        <w:i w:val="0"/>
        <w:iCs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17C52789"/>
    <w:multiLevelType w:val="multilevel"/>
    <w:tmpl w:val="6D0CBE36"/>
    <w:lvl w:ilvl="0">
      <w:start w:val="1"/>
      <w:numFmt w:val="decimal"/>
      <w:pStyle w:val="Heading1"/>
      <w:lvlText w:val="%1."/>
      <w:lvlJc w:val="left"/>
      <w:pPr>
        <w:tabs>
          <w:tab w:val="num" w:pos="360"/>
        </w:tabs>
        <w:ind w:left="357" w:hanging="357"/>
      </w:pPr>
      <w:rPr>
        <w:rFonts w:ascii="Tahoma" w:hAnsi="Tahoma" w:cs="Tahoma" w:hint="default"/>
        <w:b/>
        <w:bCs/>
        <w:i w:val="0"/>
        <w:iCs w:val="0"/>
        <w:sz w:val="20"/>
        <w:szCs w:val="20"/>
      </w:rPr>
    </w:lvl>
    <w:lvl w:ilvl="1">
      <w:start w:val="1"/>
      <w:numFmt w:val="lowerLetter"/>
      <w:pStyle w:val="Heading2"/>
      <w:lvlText w:val="%2."/>
      <w:lvlJc w:val="left"/>
      <w:pPr>
        <w:tabs>
          <w:tab w:val="num" w:pos="720"/>
        </w:tabs>
        <w:ind w:left="720" w:hanging="363"/>
      </w:pPr>
      <w:rPr>
        <w:rFonts w:ascii="Tahoma" w:hAnsi="Tahoma" w:cs="Tahoma" w:hint="default"/>
        <w:b/>
        <w:bCs/>
        <w:i w:val="0"/>
        <w:iCs w:val="0"/>
        <w:sz w:val="20"/>
        <w:szCs w:val="20"/>
      </w:rPr>
    </w:lvl>
    <w:lvl w:ilvl="2">
      <w:start w:val="1"/>
      <w:numFmt w:val="lowerRoman"/>
      <w:lvlText w:val="%3."/>
      <w:lvlJc w:val="left"/>
      <w:pPr>
        <w:tabs>
          <w:tab w:val="num" w:pos="1440"/>
        </w:tabs>
        <w:ind w:left="1077" w:hanging="357"/>
      </w:pPr>
      <w:rPr>
        <w:rFonts w:ascii="Tahoma" w:eastAsia="MS Mincho" w:hAnsi="Tahoma" w:cs="Times New Roman"/>
        <w:b/>
        <w:bCs/>
        <w:i w:val="0"/>
        <w:iCs w:val="0"/>
        <w:caps w:val="0"/>
        <w:smallCaps w:val="0"/>
        <w:strike w:val="0"/>
        <w:dstrike w:val="0"/>
        <w:snapToGrid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5">
    <w:nsid w:val="1C773156"/>
    <w:multiLevelType w:val="hybridMultilevel"/>
    <w:tmpl w:val="2F089D74"/>
    <w:lvl w:ilvl="0" w:tplc="ED101782">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6">
    <w:nsid w:val="20773129"/>
    <w:multiLevelType w:val="hybridMultilevel"/>
    <w:tmpl w:val="6BD2C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7A74DB"/>
    <w:multiLevelType w:val="hybridMultilevel"/>
    <w:tmpl w:val="968280D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nsid w:val="310B27D1"/>
    <w:multiLevelType w:val="hybridMultilevel"/>
    <w:tmpl w:val="53F203C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nsid w:val="34BC4560"/>
    <w:multiLevelType w:val="hybridMultilevel"/>
    <w:tmpl w:val="6B0060E8"/>
    <w:lvl w:ilvl="0" w:tplc="BCF6E13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72229B"/>
    <w:multiLevelType w:val="hybridMultilevel"/>
    <w:tmpl w:val="9572B82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1">
    <w:nsid w:val="35BC2876"/>
    <w:multiLevelType w:val="hybridMultilevel"/>
    <w:tmpl w:val="AF54A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FF104A"/>
    <w:multiLevelType w:val="hybridMultilevel"/>
    <w:tmpl w:val="475E3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FCF3B37"/>
    <w:multiLevelType w:val="hybridMultilevel"/>
    <w:tmpl w:val="BE9E47E8"/>
    <w:lvl w:ilvl="0" w:tplc="04090003">
      <w:start w:val="1"/>
      <w:numFmt w:val="decimal"/>
      <w:lvlText w:val="%1."/>
      <w:lvlJc w:val="left"/>
      <w:pPr>
        <w:ind w:left="1080" w:hanging="360"/>
      </w:pPr>
      <w:rPr>
        <w:rFonts w:cs="Times New Roman"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695F37"/>
    <w:multiLevelType w:val="hybridMultilevel"/>
    <w:tmpl w:val="6B0060E8"/>
    <w:lvl w:ilvl="0" w:tplc="BCF6E13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5A556A"/>
    <w:multiLevelType w:val="hybridMultilevel"/>
    <w:tmpl w:val="35B02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CF4435A"/>
    <w:multiLevelType w:val="hybridMultilevel"/>
    <w:tmpl w:val="FD88DB7A"/>
    <w:lvl w:ilvl="0" w:tplc="A232DBB2">
      <w:start w:val="1"/>
      <w:numFmt w:val="bullet"/>
      <w:lvlText w:val=""/>
      <w:lvlJc w:val="left"/>
      <w:pPr>
        <w:tabs>
          <w:tab w:val="num" w:pos="1437"/>
        </w:tabs>
        <w:ind w:left="1435"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7">
    <w:nsid w:val="5D706D6A"/>
    <w:multiLevelType w:val="hybridMultilevel"/>
    <w:tmpl w:val="D3AA996A"/>
    <w:lvl w:ilvl="0" w:tplc="B9EE6BD8">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8">
    <w:nsid w:val="64072B85"/>
    <w:multiLevelType w:val="hybridMultilevel"/>
    <w:tmpl w:val="A92A20D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nsid w:val="69AD5782"/>
    <w:multiLevelType w:val="hybridMultilevel"/>
    <w:tmpl w:val="AF6A2680"/>
    <w:lvl w:ilvl="0" w:tplc="C01EC26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2C692F"/>
    <w:multiLevelType w:val="hybridMultilevel"/>
    <w:tmpl w:val="D56C2A9A"/>
    <w:lvl w:ilvl="0" w:tplc="DC7889D2">
      <w:start w:val="1"/>
      <w:numFmt w:val="bullet"/>
      <w:lvlText w:val=""/>
      <w:lvlJc w:val="left"/>
      <w:pPr>
        <w:tabs>
          <w:tab w:val="num" w:pos="1795"/>
        </w:tabs>
        <w:ind w:left="1792"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21">
    <w:nsid w:val="73BA06CC"/>
    <w:multiLevelType w:val="hybridMultilevel"/>
    <w:tmpl w:val="7CB21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7"/>
  </w:num>
  <w:num w:numId="3">
    <w:abstractNumId w:val="16"/>
  </w:num>
  <w:num w:numId="4">
    <w:abstractNumId w:val="20"/>
  </w:num>
  <w:num w:numId="5">
    <w:abstractNumId w:val="4"/>
  </w:num>
  <w:num w:numId="6">
    <w:abstractNumId w:val="11"/>
  </w:num>
  <w:num w:numId="7">
    <w:abstractNumId w:val="21"/>
  </w:num>
  <w:num w:numId="8">
    <w:abstractNumId w:val="12"/>
  </w:num>
  <w:num w:numId="9">
    <w:abstractNumId w:val="6"/>
  </w:num>
  <w:num w:numId="10">
    <w:abstractNumId w:val="0"/>
  </w:num>
  <w:num w:numId="11">
    <w:abstractNumId w:val="10"/>
  </w:num>
  <w:num w:numId="12">
    <w:abstractNumId w:val="2"/>
  </w:num>
  <w:num w:numId="13">
    <w:abstractNumId w:val="18"/>
  </w:num>
  <w:num w:numId="14">
    <w:abstractNumId w:val="8"/>
  </w:num>
  <w:num w:numId="15">
    <w:abstractNumId w:val="7"/>
  </w:num>
  <w:num w:numId="16">
    <w:abstractNumId w:val="19"/>
  </w:num>
  <w:num w:numId="17">
    <w:abstractNumId w:val="13"/>
  </w:num>
  <w:num w:numId="18">
    <w:abstractNumId w:val="1"/>
  </w:num>
  <w:num w:numId="19">
    <w:abstractNumId w:val="15"/>
  </w:num>
  <w:num w:numId="20">
    <w:abstractNumId w:val="9"/>
  </w:num>
  <w:num w:numId="21">
    <w:abstractNumId w:val="1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A97"/>
    <w:rsid w:val="004E1B5B"/>
    <w:rsid w:val="00CE4A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B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eastAsia="MS Mincho" w:hAnsi="Tahoma" w:cs="Tahoma"/>
      <w:sz w:val="20"/>
      <w:szCs w:val="20"/>
    </w:rPr>
  </w:style>
  <w:style w:type="paragraph" w:styleId="Heading1">
    <w:name w:val="heading 1"/>
    <w:basedOn w:val="Normal"/>
    <w:link w:val="Heading1Char"/>
    <w:uiPriority w:val="99"/>
    <w:qFormat/>
    <w:pPr>
      <w:numPr>
        <w:numId w:val="5"/>
      </w:numPr>
      <w:outlineLvl w:val="0"/>
    </w:pPr>
    <w:rPr>
      <w:b/>
      <w:bCs/>
    </w:rPr>
  </w:style>
  <w:style w:type="paragraph" w:styleId="Heading2">
    <w:name w:val="heading 2"/>
    <w:aliases w:val="Char Char Char"/>
    <w:basedOn w:val="Normal"/>
    <w:link w:val="Heading2Char"/>
    <w:uiPriority w:val="99"/>
    <w:qFormat/>
    <w:pPr>
      <w:numPr>
        <w:ilvl w:val="1"/>
        <w:numId w:val="5"/>
      </w:numPr>
      <w:outlineLvl w:val="1"/>
    </w:pPr>
    <w:rPr>
      <w:b/>
      <w:bCs/>
    </w:rPr>
  </w:style>
  <w:style w:type="paragraph" w:styleId="Heading3">
    <w:name w:val="heading 3"/>
    <w:basedOn w:val="Normal"/>
    <w:link w:val="Heading3Char"/>
    <w:uiPriority w:val="99"/>
    <w:qFormat/>
    <w:pPr>
      <w:tabs>
        <w:tab w:val="left" w:pos="1077"/>
      </w:tabs>
      <w:outlineLvl w:val="2"/>
    </w:pPr>
  </w:style>
  <w:style w:type="paragraph" w:styleId="Heading4">
    <w:name w:val="heading 4"/>
    <w:basedOn w:val="Normal"/>
    <w:link w:val="Heading4Char"/>
    <w:uiPriority w:val="99"/>
    <w:qFormat/>
    <w:pPr>
      <w:tabs>
        <w:tab w:val="num" w:pos="1437"/>
      </w:tabs>
      <w:ind w:left="1435" w:hanging="358"/>
      <w:outlineLvl w:val="3"/>
    </w:pPr>
  </w:style>
  <w:style w:type="paragraph" w:styleId="Heading5">
    <w:name w:val="heading 5"/>
    <w:basedOn w:val="Normal"/>
    <w:link w:val="Heading5Char"/>
    <w:uiPriority w:val="99"/>
    <w:qFormat/>
    <w:pPr>
      <w:tabs>
        <w:tab w:val="left" w:pos="1792"/>
        <w:tab w:val="num" w:pos="2155"/>
      </w:tabs>
      <w:ind w:left="1792" w:hanging="357"/>
      <w:outlineLvl w:val="4"/>
    </w:pPr>
  </w:style>
  <w:style w:type="paragraph" w:styleId="Heading6">
    <w:name w:val="heading 6"/>
    <w:basedOn w:val="Normal"/>
    <w:link w:val="Heading6Char"/>
    <w:uiPriority w:val="99"/>
    <w:qFormat/>
    <w:pPr>
      <w:tabs>
        <w:tab w:val="num" w:pos="2152"/>
      </w:tabs>
      <w:ind w:left="2149" w:hanging="357"/>
      <w:outlineLvl w:val="5"/>
    </w:pPr>
  </w:style>
  <w:style w:type="paragraph" w:styleId="Heading7">
    <w:name w:val="heading 7"/>
    <w:basedOn w:val="Normal"/>
    <w:link w:val="Heading7Char"/>
    <w:uiPriority w:val="99"/>
    <w:qFormat/>
    <w:pPr>
      <w:tabs>
        <w:tab w:val="num" w:pos="2509"/>
      </w:tabs>
      <w:ind w:left="2506" w:hanging="357"/>
      <w:outlineLvl w:val="6"/>
    </w:pPr>
  </w:style>
  <w:style w:type="paragraph" w:styleId="Heading8">
    <w:name w:val="heading 8"/>
    <w:basedOn w:val="Normal"/>
    <w:link w:val="Heading8Char"/>
    <w:uiPriority w:val="99"/>
    <w:qFormat/>
    <w:pPr>
      <w:tabs>
        <w:tab w:val="num" w:pos="2866"/>
      </w:tabs>
      <w:ind w:left="2863" w:hanging="357"/>
      <w:outlineLvl w:val="7"/>
    </w:pPr>
  </w:style>
  <w:style w:type="paragraph" w:styleId="Heading9">
    <w:name w:val="heading 9"/>
    <w:basedOn w:val="Normal"/>
    <w:link w:val="Heading9Char"/>
    <w:uiPriority w:val="99"/>
    <w:qFormat/>
    <w:pPr>
      <w:tabs>
        <w:tab w:val="num" w:pos="3223"/>
      </w:tabs>
      <w:ind w:left="3221" w:hanging="35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1">
    <w:name w:val="Light Shading - Accent 11"/>
    <w:basedOn w:val="TableNormal"/>
    <w:uiPriority w:val="99"/>
    <w:pPr>
      <w:spacing w:after="0" w:line="240" w:lineRule="auto"/>
    </w:pPr>
    <w:rPr>
      <w:rFonts w:ascii="Tahoma" w:hAnsi="Tahoma"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tblPr/>
      <w:tcPr>
        <w:tcBorders>
          <w:top w:val="single" w:sz="8" w:space="0" w:color="4F81BD"/>
          <w:left w:val="nil"/>
          <w:bottom w:val="single" w:sz="8" w:space="0" w:color="4F81BD"/>
          <w:right w:val="nil"/>
          <w:insideH w:val="nil"/>
          <w:insideV w:val="nil"/>
        </w:tcBorders>
      </w:tcPr>
    </w:tblStylePr>
    <w:tblStylePr w:type="lastRow">
      <w:pPr>
        <w:spacing w:before="0" w:after="0"/>
      </w:pPr>
      <w:tblPr/>
      <w:tcPr>
        <w:tcBorders>
          <w:top w:val="single" w:sz="8" w:space="0" w:color="4F81BD"/>
          <w:left w:val="nil"/>
          <w:bottom w:val="single" w:sz="8" w:space="0" w:color="4F81BD"/>
          <w:right w:val="nil"/>
          <w:insideH w:val="nil"/>
          <w:insideV w:val="nil"/>
        </w:tcBorders>
      </w:tc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2Char">
    <w:name w:val="Heading 2 Char"/>
    <w:aliases w:val="Char Char Char Char"/>
    <w:basedOn w:val="DefaultParagraphFont"/>
    <w:link w:val="Heading2"/>
    <w:uiPriority w:val="99"/>
    <w:rPr>
      <w:rFonts w:ascii="Tahoma" w:eastAsia="MS Mincho" w:hAnsi="Tahoma" w:cs="Tahoma"/>
      <w:b/>
      <w:bCs/>
      <w:sz w:val="20"/>
      <w:szCs w:val="2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Pr>
      <w:rFonts w:ascii="Tahoma" w:eastAsia="MS Mincho" w:hAnsi="Tahoma" w:cs="Tahoma"/>
      <w:sz w:val="20"/>
      <w:szCs w:val="20"/>
    </w:rPr>
  </w:style>
  <w:style w:type="character" w:customStyle="1" w:styleId="Heading5Char">
    <w:name w:val="Heading 5 Char"/>
    <w:basedOn w:val="DefaultParagraphFont"/>
    <w:link w:val="Heading5"/>
    <w:uiPriority w:val="99"/>
    <w:rPr>
      <w:rFonts w:ascii="Tahoma" w:eastAsia="MS Mincho" w:hAnsi="Tahoma" w:cs="Tahoma"/>
      <w:sz w:val="20"/>
      <w:szCs w:val="20"/>
    </w:rPr>
  </w:style>
  <w:style w:type="character" w:customStyle="1" w:styleId="Heading6Char">
    <w:name w:val="Heading 6 Char"/>
    <w:basedOn w:val="DefaultParagraphFont"/>
    <w:link w:val="Heading6"/>
    <w:uiPriority w:val="99"/>
    <w:rPr>
      <w:rFonts w:ascii="Tahoma" w:eastAsia="MS Mincho" w:hAnsi="Tahoma" w:cs="Tahoma"/>
      <w:sz w:val="20"/>
      <w:szCs w:val="20"/>
    </w:rPr>
  </w:style>
  <w:style w:type="character" w:customStyle="1" w:styleId="Heading7Char">
    <w:name w:val="Heading 7 Char"/>
    <w:basedOn w:val="DefaultParagraphFont"/>
    <w:link w:val="Heading7"/>
    <w:uiPriority w:val="99"/>
    <w:rPr>
      <w:rFonts w:ascii="Tahoma" w:eastAsia="MS Mincho" w:hAnsi="Tahoma" w:cs="Tahoma"/>
      <w:sz w:val="20"/>
      <w:szCs w:val="20"/>
    </w:rPr>
  </w:style>
  <w:style w:type="character" w:customStyle="1" w:styleId="Heading8Char">
    <w:name w:val="Heading 8 Char"/>
    <w:basedOn w:val="DefaultParagraphFont"/>
    <w:link w:val="Heading8"/>
    <w:uiPriority w:val="99"/>
    <w:rPr>
      <w:rFonts w:ascii="Tahoma" w:eastAsia="MS Mincho" w:hAnsi="Tahoma" w:cs="Tahoma"/>
      <w:sz w:val="20"/>
      <w:szCs w:val="20"/>
    </w:rPr>
  </w:style>
  <w:style w:type="character" w:customStyle="1" w:styleId="BalloonTextChar">
    <w:name w:val="Balloon Text Char"/>
    <w:basedOn w:val="DefaultParagraphFont"/>
    <w:link w:val="BalloonText"/>
    <w:uiPriority w:val="99"/>
    <w:locked/>
    <w:rPr>
      <w:rFonts w:ascii="Tahoma" w:eastAsia="MS Mincho" w:hAnsi="Tahoma" w:cs="Tahoma"/>
      <w:sz w:val="16"/>
      <w:szCs w:val="16"/>
    </w:rPr>
  </w:style>
  <w:style w:type="paragraph" w:customStyle="1" w:styleId="Char">
    <w:name w:val="Char"/>
    <w:basedOn w:val="Normal"/>
    <w:uiPriority w:val="99"/>
    <w:pPr>
      <w:spacing w:before="0" w:after="160" w:line="240" w:lineRule="exact"/>
    </w:pPr>
  </w:style>
  <w:style w:type="character" w:customStyle="1" w:styleId="CharChar">
    <w:name w:val="Char Char"/>
    <w:uiPriority w:val="99"/>
    <w:rPr>
      <w:rFonts w:ascii="Tahoma" w:hAnsi="Tahoma"/>
      <w:sz w:val="26"/>
      <w:lang w:val="en-US"/>
    </w:rPr>
  </w:style>
  <w:style w:type="paragraph" w:customStyle="1" w:styleId="Body1">
    <w:name w:val="Body 1"/>
    <w:basedOn w:val="Normal"/>
    <w:link w:val="Body1Char1"/>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character" w:customStyle="1" w:styleId="Body6Char">
    <w:name w:val="Body 6 Char"/>
    <w:uiPriority w:val="99"/>
    <w:rPr>
      <w:rFonts w:ascii="Tahoma" w:hAnsi="Tahoma"/>
      <w:lang w:val="en-US"/>
    </w:r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tabs>
        <w:tab w:val="num" w:pos="360"/>
      </w:tabs>
      <w:ind w:left="357" w:hanging="357"/>
    </w:pPr>
  </w:style>
  <w:style w:type="paragraph" w:customStyle="1" w:styleId="Bullet2">
    <w:name w:val="Bullet 2"/>
    <w:basedOn w:val="Normal"/>
    <w:uiPriority w:val="99"/>
    <w:pPr>
      <w:tabs>
        <w:tab w:val="num" w:pos="720"/>
      </w:tabs>
      <w:ind w:left="720" w:hanging="363"/>
    </w:pPr>
  </w:style>
  <w:style w:type="paragraph" w:customStyle="1" w:styleId="Bullet3">
    <w:name w:val="Bullet 3"/>
    <w:basedOn w:val="Normal"/>
    <w:link w:val="Bullet3Char1"/>
    <w:pPr>
      <w:tabs>
        <w:tab w:val="num" w:pos="1080"/>
      </w:tabs>
      <w:ind w:left="1077" w:hanging="357"/>
    </w:pPr>
  </w:style>
  <w:style w:type="character" w:customStyle="1" w:styleId="Bullet3Char">
    <w:name w:val="Bullet 3 Char"/>
    <w:uiPriority w:val="99"/>
    <w:rPr>
      <w:rFonts w:ascii="Tahoma" w:hAnsi="Tahoma"/>
      <w:lang w:val="en-US"/>
    </w:rPr>
  </w:style>
  <w:style w:type="paragraph" w:customStyle="1" w:styleId="Bullet4">
    <w:name w:val="Bullet 4"/>
    <w:basedOn w:val="Normal"/>
    <w:uiPriority w:val="99"/>
    <w:pPr>
      <w:tabs>
        <w:tab w:val="num" w:pos="1437"/>
      </w:tabs>
      <w:ind w:left="1435" w:hanging="358"/>
    </w:pPr>
  </w:style>
  <w:style w:type="character" w:customStyle="1" w:styleId="Bullet4Char">
    <w:name w:val="Bullet 4 Char"/>
    <w:uiPriority w:val="99"/>
    <w:rPr>
      <w:rFonts w:ascii="Tahoma" w:hAnsi="Tahoma"/>
      <w:lang w:val="en-US"/>
    </w:rPr>
  </w:style>
  <w:style w:type="paragraph" w:customStyle="1" w:styleId="Bullet5">
    <w:name w:val="Bullet 5"/>
    <w:basedOn w:val="Normal"/>
    <w:uiPriority w:val="99"/>
    <w:pPr>
      <w:tabs>
        <w:tab w:val="num" w:pos="1795"/>
      </w:tabs>
      <w:ind w:left="1792" w:hanging="357"/>
    </w:pPr>
  </w:style>
  <w:style w:type="paragraph" w:customStyle="1" w:styleId="Bullet6">
    <w:name w:val="Bullet 6"/>
    <w:basedOn w:val="Normal"/>
    <w:uiPriority w:val="99"/>
    <w:pPr>
      <w:tabs>
        <w:tab w:val="num" w:pos="2152"/>
      </w:tabs>
      <w:ind w:left="2149" w:hanging="357"/>
    </w:pPr>
  </w:style>
  <w:style w:type="paragraph" w:customStyle="1" w:styleId="Bullet7">
    <w:name w:val="Bullet 7"/>
    <w:basedOn w:val="Normal"/>
    <w:uiPriority w:val="99"/>
    <w:pPr>
      <w:tabs>
        <w:tab w:val="num" w:pos="2509"/>
      </w:tabs>
      <w:ind w:left="2506" w:hanging="357"/>
    </w:pPr>
  </w:style>
  <w:style w:type="paragraph" w:customStyle="1" w:styleId="Bullet8">
    <w:name w:val="Bullet 8"/>
    <w:basedOn w:val="Normal"/>
    <w:uiPriority w:val="99"/>
    <w:pPr>
      <w:tabs>
        <w:tab w:val="num" w:pos="2866"/>
      </w:tabs>
      <w:ind w:left="2863" w:hanging="357"/>
    </w:pPr>
  </w:style>
  <w:style w:type="paragraph" w:customStyle="1" w:styleId="Bullet9">
    <w:name w:val="Bullet 9"/>
    <w:basedOn w:val="Body9"/>
    <w:uiPriority w:val="99"/>
    <w:pPr>
      <w:tabs>
        <w:tab w:val="num" w:pos="3223"/>
      </w:tabs>
      <w:ind w:hanging="358"/>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character" w:customStyle="1" w:styleId="PreambleChar">
    <w:name w:val="Preamble Char"/>
    <w:uiPriority w:val="99"/>
    <w:rPr>
      <w:rFonts w:ascii="Tahoma" w:hAnsi="Tahoma"/>
      <w:b/>
      <w:lang w:val="en-U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pPr>
      <w:tabs>
        <w:tab w:val="num" w:pos="360"/>
      </w:tabs>
      <w:ind w:left="360" w:hanging="360"/>
      <w:outlineLvl w:val="0"/>
    </w:pPr>
  </w:style>
  <w:style w:type="paragraph" w:customStyle="1" w:styleId="Heading2Warranty">
    <w:name w:val="Heading 2 Warranty"/>
    <w:basedOn w:val="Normal"/>
    <w:next w:val="Normal"/>
    <w:pPr>
      <w:tabs>
        <w:tab w:val="num" w:pos="720"/>
      </w:tabs>
      <w:ind w:left="720" w:hanging="360"/>
      <w:outlineLvl w:val="1"/>
    </w:pPr>
  </w:style>
  <w:style w:type="paragraph" w:customStyle="1" w:styleId="Heading3Bold">
    <w:name w:val="Heading 3 Bold"/>
    <w:basedOn w:val="Heading3"/>
    <w:uiPriority w:val="99"/>
    <w:pPr>
      <w:tabs>
        <w:tab w:val="num" w:pos="1440"/>
      </w:tabs>
      <w:ind w:left="1077" w:hanging="357"/>
    </w:pPr>
    <w:rPr>
      <w:b/>
      <w:bCs/>
    </w:rPr>
  </w:style>
  <w:style w:type="paragraph" w:customStyle="1" w:styleId="Bullet3Underlined">
    <w:name w:val="Bullet 3 Underlined"/>
    <w:basedOn w:val="Bullet3"/>
    <w:uiPriority w:val="99"/>
    <w:rPr>
      <w:u w:val="single"/>
    </w:rPr>
  </w:style>
  <w:style w:type="character" w:customStyle="1" w:styleId="Bullet3UnderlinedChar">
    <w:name w:val="Bullet 3 Underlined Char"/>
    <w:uiPriority w:val="99"/>
    <w:rPr>
      <w:rFonts w:ascii="Tahoma" w:hAnsi="Tahoma"/>
      <w:color w:val="000000"/>
      <w:sz w:val="14"/>
      <w:u w:val="single"/>
      <w:lang w:val="en-US"/>
    </w:rPr>
  </w:style>
  <w:style w:type="paragraph" w:customStyle="1" w:styleId="Body2Underline">
    <w:name w:val="Body 2 Underline"/>
    <w:basedOn w:val="Body2"/>
    <w:uiPriority w:val="99"/>
    <w:rPr>
      <w:u w:val="single"/>
    </w:rPr>
  </w:style>
  <w:style w:type="character" w:styleId="Hyperlink">
    <w:name w:val="Hyperlink"/>
    <w:basedOn w:val="DefaultParagraphFont"/>
    <w:uiPriority w:val="99"/>
    <w:rPr>
      <w:rFonts w:cs="Times New Roman"/>
      <w:color w:val="0000FF"/>
      <w:u w:val="single"/>
    </w:rPr>
  </w:style>
  <w:style w:type="paragraph" w:customStyle="1" w:styleId="Bullet4Underlined">
    <w:name w:val="Bullet 4 Underlined"/>
    <w:basedOn w:val="Bullet4"/>
    <w:uiPriority w:val="99"/>
    <w:rPr>
      <w:u w:val="single"/>
    </w:rPr>
  </w:style>
  <w:style w:type="paragraph" w:customStyle="1" w:styleId="HeadingFrenchWarranty">
    <w:name w:val="Heading French Warranty"/>
    <w:basedOn w:val="Normal"/>
    <w:uiPriority w:val="99"/>
    <w:pPr>
      <w:tabs>
        <w:tab w:val="num" w:pos="360"/>
      </w:tabs>
      <w:ind w:left="360" w:hanging="360"/>
    </w:pPr>
  </w:style>
  <w:style w:type="paragraph" w:customStyle="1" w:styleId="Heading2FrenchWarranty">
    <w:name w:val="Heading 2 French Warranty"/>
    <w:basedOn w:val="Normal"/>
    <w:autoRedefine/>
    <w:uiPriority w:val="99"/>
    <w:pPr>
      <w:tabs>
        <w:tab w:val="num" w:pos="360"/>
      </w:tabs>
      <w:ind w:left="720" w:hanging="360"/>
    </w:pPr>
  </w:style>
  <w:style w:type="paragraph" w:customStyle="1" w:styleId="3iNumbered2ndlevel">
    <w:name w:val="3i. Numbered 2nd level"/>
    <w:basedOn w:val="Normal"/>
    <w:uiPriority w:val="99"/>
    <w:pPr>
      <w:spacing w:before="60" w:after="0" w:line="160" w:lineRule="exact"/>
      <w:ind w:left="624" w:hanging="340"/>
    </w:pPr>
    <w:rPr>
      <w:rFonts w:ascii="Times New Roman" w:hAnsi="Times New Roman" w:cs="Times New Roman"/>
      <w:color w:val="000000"/>
      <w:sz w:val="14"/>
      <w:szCs w:val="14"/>
    </w:rPr>
  </w:style>
  <w:style w:type="character" w:customStyle="1" w:styleId="3iNumbered2ndlevelChar">
    <w:name w:val="3i. Numbered 2nd level Char"/>
    <w:uiPriority w:val="99"/>
    <w:rPr>
      <w:rFonts w:ascii="Times New Roman" w:hAnsi="Times New Roman"/>
      <w:color w:val="000000"/>
      <w:sz w:val="14"/>
      <w:lang w:val="en-US"/>
    </w:rPr>
  </w:style>
  <w:style w:type="paragraph" w:customStyle="1" w:styleId="subhead">
    <w:name w:val="subhead"/>
    <w:basedOn w:val="Normal"/>
    <w:uiPriority w:val="99"/>
    <w:pPr>
      <w:spacing w:before="0" w:after="80"/>
    </w:pPr>
    <w:rPr>
      <w:rFonts w:ascii="Trebuchet MS" w:hAnsi="Trebuchet MS" w:cs="Trebuchet MS"/>
      <w:b/>
      <w:bCs/>
      <w:color w:val="FFFFFF"/>
    </w:rPr>
  </w:style>
  <w:style w:type="character" w:customStyle="1" w:styleId="subheadChar">
    <w:name w:val="subhead Char"/>
    <w:uiPriority w:val="99"/>
    <w:rPr>
      <w:rFonts w:ascii="Trebuchet MS" w:hAnsi="Trebuchet MS"/>
      <w:b/>
      <w:color w:val="FFFFFF"/>
      <w:lang w:val="en-US"/>
    </w:rPr>
  </w:style>
  <w:style w:type="paragraph" w:customStyle="1" w:styleId="productlist">
    <w:name w:val="product list"/>
    <w:basedOn w:val="Normal"/>
    <w:uiPriority w:val="99"/>
    <w:pPr>
      <w:spacing w:before="0" w:after="80" w:line="180" w:lineRule="exact"/>
      <w:ind w:left="115"/>
    </w:pPr>
    <w:rPr>
      <w:rFonts w:ascii="Trebuchet MS" w:hAnsi="Trebuchet MS" w:cs="Trebuchet MS"/>
      <w:sz w:val="18"/>
      <w:szCs w:val="18"/>
    </w:rPr>
  </w:style>
  <w:style w:type="character" w:customStyle="1" w:styleId="productlistChar">
    <w:name w:val="product list Char"/>
    <w:uiPriority w:val="99"/>
    <w:rPr>
      <w:rFonts w:ascii="Trebuchet MS" w:hAnsi="Trebuchet MS"/>
      <w:sz w:val="18"/>
      <w:lang w:val="en-US"/>
    </w:rPr>
  </w:style>
  <w:style w:type="paragraph" w:customStyle="1" w:styleId="exceptionbody">
    <w:name w:val="exception body"/>
    <w:uiPriority w:val="99"/>
    <w:pPr>
      <w:spacing w:after="60" w:line="255" w:lineRule="exact"/>
      <w:ind w:left="216"/>
    </w:pPr>
    <w:rPr>
      <w:rFonts w:ascii="Trebuchet MS" w:hAnsi="Trebuchet MS" w:cs="Trebuchet MS"/>
      <w:color w:val="000000"/>
      <w:sz w:val="18"/>
      <w:szCs w:val="18"/>
    </w:rPr>
  </w:style>
  <w:style w:type="character" w:customStyle="1" w:styleId="exceptionbodyChar">
    <w:name w:val="exception body Char"/>
    <w:uiPriority w:val="99"/>
    <w:rPr>
      <w:rFonts w:ascii="Trebuchet MS" w:eastAsia="Times New Roman" w:hAnsi="Trebuchet MS"/>
      <w:color w:val="000000"/>
      <w:sz w:val="18"/>
      <w:lang w:val="en-US"/>
    </w:rPr>
  </w:style>
  <w:style w:type="paragraph" w:customStyle="1" w:styleId="Bullet3Underline">
    <w:name w:val="Bullet 3 Underline"/>
    <w:basedOn w:val="Bullet3"/>
    <w:uiPriority w:val="99"/>
    <w:pPr>
      <w:tabs>
        <w:tab w:val="clear" w:pos="1080"/>
      </w:tabs>
      <w:ind w:left="0" w:firstLine="0"/>
    </w:pPr>
    <w:rPr>
      <w:u w:val="single"/>
    </w:rPr>
  </w:style>
  <w:style w:type="paragraph" w:customStyle="1" w:styleId="Bullet4Underline">
    <w:name w:val="Bullet 4 Underline"/>
    <w:basedOn w:val="Bullet4"/>
    <w:uiPriority w:val="99"/>
    <w:pPr>
      <w:tabs>
        <w:tab w:val="clear" w:pos="1437"/>
      </w:tabs>
      <w:ind w:left="0" w:firstLine="0"/>
    </w:pPr>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eastAsia="MS Mincho" w:hAnsi="Tahoma" w:cs="Tahoma"/>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eastAsia="MS Mincho" w:hAnsi="Tahoma" w:cs="Tahoma"/>
      <w:sz w:val="20"/>
      <w:szCs w:val="20"/>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Heading1Char">
    <w:name w:val="Heading 1 Char"/>
    <w:basedOn w:val="DefaultParagraphFont"/>
    <w:link w:val="Heading1"/>
    <w:uiPriority w:val="99"/>
    <w:locked/>
    <w:rPr>
      <w:rFonts w:ascii="Tahoma" w:eastAsia="MS Mincho" w:hAnsi="Tahoma" w:cs="Tahoma"/>
      <w:b/>
      <w:bCs/>
      <w:sz w:val="20"/>
      <w:szCs w:val="20"/>
    </w:rPr>
  </w:style>
  <w:style w:type="character" w:styleId="CommentReference">
    <w:name w:val="annotation reference"/>
    <w:basedOn w:val="DefaultParagraphFont"/>
    <w:uiPriority w:val="99"/>
    <w:semiHidden/>
    <w:rPr>
      <w:rFonts w:cs="Times New Roman"/>
      <w:sz w:val="16"/>
      <w:szCs w:val="16"/>
    </w:rPr>
  </w:style>
  <w:style w:type="paragraph" w:customStyle="1" w:styleId="PreambleBorderAbove">
    <w:name w:val="Preamble Border Above"/>
    <w:basedOn w:val="Preamble"/>
    <w:uiPriority w:val="99"/>
    <w:pPr>
      <w:pBdr>
        <w:top w:val="single" w:sz="4" w:space="1" w:color="auto"/>
      </w:pBdr>
    </w:p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Heading1Unbold">
    <w:name w:val="Heading 1 Unbold"/>
    <w:basedOn w:val="Heading1"/>
    <w:uiPriority w:val="99"/>
    <w:pPr>
      <w:autoSpaceDE w:val="0"/>
      <w:autoSpaceDN w:val="0"/>
      <w:adjustRightInd w:val="0"/>
      <w:spacing w:before="0" w:after="0"/>
    </w:pPr>
    <w:rPr>
      <w:b w:val="0"/>
      <w:bCs w:val="0"/>
      <w:sz w:val="19"/>
      <w:szCs w:val="19"/>
    </w:rPr>
  </w:style>
  <w:style w:type="character" w:styleId="FollowedHyperlink">
    <w:name w:val="FollowedHyperlink"/>
    <w:basedOn w:val="DefaultParagraphFont"/>
    <w:uiPriority w:val="99"/>
    <w:rPr>
      <w:rFonts w:cs="Times New Roman"/>
      <w:color w:val="800080"/>
      <w:u w:val="single"/>
    </w:rPr>
  </w:style>
  <w:style w:type="paragraph" w:customStyle="1" w:styleId="Body0Bold">
    <w:name w:val="Body 0 Bold"/>
    <w:next w:val="Normal"/>
    <w:link w:val="Body0BoldChar"/>
    <w:uiPriority w:val="99"/>
    <w:pPr>
      <w:spacing w:after="0" w:line="240" w:lineRule="auto"/>
    </w:pPr>
    <w:rPr>
      <w:rFonts w:ascii="Tahoma" w:eastAsia="MS Mincho" w:hAnsi="Tahoma" w:cs="Tahoma"/>
      <w:b/>
      <w:bCs/>
      <w:sz w:val="19"/>
      <w:szCs w:val="19"/>
    </w:rPr>
  </w:style>
  <w:style w:type="character" w:customStyle="1" w:styleId="Heading1WarrantyCharChar">
    <w:name w:val="Heading 1 Warranty Char Char"/>
    <w:basedOn w:val="DefaultParagraphFont"/>
    <w:uiPriority w:val="99"/>
    <w:rPr>
      <w:rFonts w:ascii="Tahoma" w:eastAsia="MS Mincho" w:hAnsi="Tahoma" w:cs="Tahoma"/>
      <w:snapToGrid w:val="0"/>
      <w:lang w:val="en-US"/>
    </w:rPr>
  </w:style>
  <w:style w:type="character" w:customStyle="1" w:styleId="Heading2FrenchWarrantyChar">
    <w:name w:val="Heading 2 French Warranty Char"/>
    <w:basedOn w:val="DefaultParagraphFont"/>
    <w:uiPriority w:val="99"/>
    <w:rPr>
      <w:rFonts w:ascii="Tahoma" w:eastAsia="MS Mincho" w:hAnsi="Tahoma" w:cs="Tahoma"/>
      <w:snapToGrid w:val="0"/>
      <w:lang w:val="en-US"/>
    </w:rPr>
  </w:style>
  <w:style w:type="paragraph" w:styleId="BalloonText">
    <w:name w:val="Balloon Text"/>
    <w:basedOn w:val="Normal"/>
    <w:link w:val="BalloonTextChar"/>
    <w:uiPriority w:val="99"/>
    <w:rPr>
      <w:sz w:val="16"/>
      <w:szCs w:val="16"/>
    </w:rPr>
  </w:style>
  <w:style w:type="character" w:customStyle="1" w:styleId="Bullet3Char1">
    <w:name w:val="Bullet 3 Char1"/>
    <w:basedOn w:val="DefaultParagraphFont"/>
    <w:link w:val="Bullet3"/>
    <w:locked/>
    <w:rPr>
      <w:rFonts w:ascii="Tahoma" w:eastAsia="MS Mincho" w:hAnsi="Tahoma" w:cs="Tahoma"/>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ahoma" w:eastAsia="MS Mincho" w:hAnsi="Tahoma" w:cs="Tahoma"/>
    </w:rPr>
  </w:style>
  <w:style w:type="character" w:customStyle="1" w:styleId="CommentTextChar">
    <w:name w:val="Comment Text Char"/>
    <w:basedOn w:val="DefaultParagraphFont"/>
    <w:link w:val="CommentText"/>
    <w:uiPriority w:val="99"/>
    <w:semiHidden/>
    <w:locked/>
    <w:rPr>
      <w:rFonts w:ascii="Tahoma" w:eastAsia="MS Mincho" w:hAnsi="Tahoma" w:cs="Tahoma"/>
    </w:rPr>
  </w:style>
  <w:style w:type="character" w:customStyle="1" w:styleId="CharChar13">
    <w:name w:val="Char Char13"/>
    <w:uiPriority w:val="99"/>
    <w:rPr>
      <w:rFonts w:eastAsia="Times New Roman"/>
      <w:b/>
      <w:sz w:val="19"/>
    </w:rPr>
  </w:style>
  <w:style w:type="paragraph" w:styleId="Revision">
    <w:name w:val="Revision"/>
    <w:hidden/>
    <w:uiPriority w:val="99"/>
    <w:pPr>
      <w:spacing w:after="0" w:line="240" w:lineRule="auto"/>
    </w:pPr>
    <w:rPr>
      <w:rFonts w:ascii="Tahoma" w:hAnsi="Tahoma"/>
      <w:sz w:val="20"/>
      <w:szCs w:val="20"/>
      <w:lang w:eastAsia="en-US"/>
    </w:rPr>
  </w:style>
  <w:style w:type="character" w:customStyle="1" w:styleId="Heading9Char">
    <w:name w:val="Heading 9 Char"/>
    <w:basedOn w:val="DefaultParagraphFont"/>
    <w:link w:val="Heading9"/>
    <w:uiPriority w:val="99"/>
    <w:locked/>
    <w:rPr>
      <w:rFonts w:ascii="Tahoma" w:eastAsia="MS Mincho" w:hAnsi="Tahoma" w:cs="Tahoma"/>
      <w:sz w:val="20"/>
      <w:szCs w:val="20"/>
    </w:rPr>
  </w:style>
  <w:style w:type="paragraph" w:customStyle="1" w:styleId="LIMPAT4WINEXTERNAL">
    <w:name w:val="LIMPA_T4WINEXTERNAL"/>
    <w:basedOn w:val="Normal"/>
    <w:link w:val="LIMPAT4WINEXTERNALChar"/>
    <w:uiPriority w:val="99"/>
    <w:pPr>
      <w:spacing w:before="0" w:after="0"/>
    </w:pPr>
    <w:rPr>
      <w:b/>
      <w:bCs/>
      <w:vertAlign w:val="superscript"/>
      <w:lang w:val="bg-BG"/>
    </w:rPr>
  </w:style>
  <w:style w:type="character" w:customStyle="1" w:styleId="LIMPAT4WINEXTERNALChar">
    <w:name w:val="LIMPA_T4WINEXTERNAL Char"/>
    <w:basedOn w:val="DefaultParagraphFont"/>
    <w:link w:val="LIMPAT4WINEXTERNAL"/>
    <w:uiPriority w:val="99"/>
    <w:locked/>
    <w:rPr>
      <w:rFonts w:ascii="Tahoma" w:eastAsia="MS Mincho" w:hAnsi="Tahoma" w:cs="Tahoma"/>
      <w:b/>
      <w:bCs/>
      <w:vertAlign w:val="superscript"/>
      <w:lang w:val="bg-BG"/>
    </w:rPr>
  </w:style>
  <w:style w:type="character" w:customStyle="1" w:styleId="CharChar6">
    <w:name w:val="Char Char6"/>
    <w:basedOn w:val="DefaultParagraphFont"/>
    <w:uiPriority w:val="99"/>
    <w:rPr>
      <w:rFonts w:eastAsia="Times New Roman" w:cs="Arial"/>
      <w:sz w:val="22"/>
      <w:szCs w:val="22"/>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Tahoma" w:eastAsia="MS Mincho" w:hAnsi="Tahoma" w:cs="Tahoma"/>
      <w:sz w:val="20"/>
      <w:szCs w:val="20"/>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Tahoma" w:eastAsia="MS Mincho" w:hAnsi="Tahoma" w:cs="Tahoma"/>
      <w:sz w:val="20"/>
      <w:szCs w:val="20"/>
    </w:rPr>
  </w:style>
  <w:style w:type="character" w:customStyle="1" w:styleId="Body1Char">
    <w:name w:val="Body 1 Char"/>
    <w:uiPriority w:val="99"/>
    <w:rPr>
      <w:rFonts w:ascii="Tahoma" w:hAnsi="Tahoma"/>
      <w:lang w:val="en-US"/>
    </w:rPr>
  </w:style>
  <w:style w:type="character" w:customStyle="1" w:styleId="Body0BoldChar">
    <w:name w:val="Body 0 Bold Char"/>
    <w:basedOn w:val="DefaultParagraphFont"/>
    <w:link w:val="Body0Bold"/>
    <w:uiPriority w:val="99"/>
    <w:locked/>
    <w:rPr>
      <w:rFonts w:ascii="Tahoma" w:eastAsia="MS Mincho" w:hAnsi="Tahoma" w:cs="Tahoma"/>
      <w:b/>
      <w:bCs/>
      <w:sz w:val="19"/>
      <w:szCs w:val="19"/>
    </w:rPr>
  </w:style>
  <w:style w:type="paragraph" w:customStyle="1" w:styleId="StyleHeading3BoldComplexTahoma95pt">
    <w:name w:val="Style Heading 3 Bold + (Complex) Tahoma 9.5 pt"/>
    <w:basedOn w:val="Heading3Bold"/>
    <w:link w:val="StyleHeading3BoldComplexTahoma95ptChar"/>
    <w:uiPriority w:val="99"/>
    <w:rPr>
      <w:b w:val="0"/>
      <w:sz w:val="19"/>
      <w:szCs w:val="19"/>
      <w:lang w:eastAsia="en-US"/>
    </w:rPr>
  </w:style>
  <w:style w:type="character" w:customStyle="1" w:styleId="StyleHeading3BoldComplexTahoma95ptChar">
    <w:name w:val="Style Heading 3 Bold + (Complex) Tahoma 9.5 pt Char"/>
    <w:basedOn w:val="DefaultParagraphFont"/>
    <w:link w:val="StyleHeading3BoldComplexTahoma95pt"/>
    <w:uiPriority w:val="99"/>
    <w:locked/>
    <w:rPr>
      <w:rFonts w:ascii="Tahoma" w:eastAsia="MS Mincho" w:hAnsi="Tahoma" w:cs="Tahoma"/>
      <w:bCs/>
      <w:sz w:val="19"/>
      <w:szCs w:val="19"/>
      <w:lang w:eastAsia="en-US"/>
    </w:rPr>
  </w:style>
  <w:style w:type="character" w:customStyle="1" w:styleId="Body1Char1">
    <w:name w:val="Body 1 Char1"/>
    <w:link w:val="Body1"/>
    <w:locked/>
    <w:rPr>
      <w:rFonts w:ascii="Tahoma" w:eastAsia="MS Mincho"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eastAsia="MS Mincho" w:hAnsi="Tahoma" w:cs="Tahoma"/>
      <w:sz w:val="20"/>
      <w:szCs w:val="20"/>
    </w:rPr>
  </w:style>
  <w:style w:type="paragraph" w:styleId="Heading1">
    <w:name w:val="heading 1"/>
    <w:basedOn w:val="Normal"/>
    <w:link w:val="Heading1Char"/>
    <w:uiPriority w:val="99"/>
    <w:qFormat/>
    <w:pPr>
      <w:numPr>
        <w:numId w:val="5"/>
      </w:numPr>
      <w:outlineLvl w:val="0"/>
    </w:pPr>
    <w:rPr>
      <w:b/>
      <w:bCs/>
    </w:rPr>
  </w:style>
  <w:style w:type="paragraph" w:styleId="Heading2">
    <w:name w:val="heading 2"/>
    <w:aliases w:val="Char Char Char"/>
    <w:basedOn w:val="Normal"/>
    <w:link w:val="Heading2Char"/>
    <w:uiPriority w:val="99"/>
    <w:qFormat/>
    <w:pPr>
      <w:numPr>
        <w:ilvl w:val="1"/>
        <w:numId w:val="5"/>
      </w:numPr>
      <w:outlineLvl w:val="1"/>
    </w:pPr>
    <w:rPr>
      <w:b/>
      <w:bCs/>
    </w:rPr>
  </w:style>
  <w:style w:type="paragraph" w:styleId="Heading3">
    <w:name w:val="heading 3"/>
    <w:basedOn w:val="Normal"/>
    <w:link w:val="Heading3Char"/>
    <w:uiPriority w:val="99"/>
    <w:qFormat/>
    <w:pPr>
      <w:tabs>
        <w:tab w:val="left" w:pos="1077"/>
      </w:tabs>
      <w:outlineLvl w:val="2"/>
    </w:pPr>
  </w:style>
  <w:style w:type="paragraph" w:styleId="Heading4">
    <w:name w:val="heading 4"/>
    <w:basedOn w:val="Normal"/>
    <w:link w:val="Heading4Char"/>
    <w:uiPriority w:val="99"/>
    <w:qFormat/>
    <w:pPr>
      <w:tabs>
        <w:tab w:val="num" w:pos="1437"/>
      </w:tabs>
      <w:ind w:left="1435" w:hanging="358"/>
      <w:outlineLvl w:val="3"/>
    </w:pPr>
  </w:style>
  <w:style w:type="paragraph" w:styleId="Heading5">
    <w:name w:val="heading 5"/>
    <w:basedOn w:val="Normal"/>
    <w:link w:val="Heading5Char"/>
    <w:uiPriority w:val="99"/>
    <w:qFormat/>
    <w:pPr>
      <w:tabs>
        <w:tab w:val="left" w:pos="1792"/>
        <w:tab w:val="num" w:pos="2155"/>
      </w:tabs>
      <w:ind w:left="1792" w:hanging="357"/>
      <w:outlineLvl w:val="4"/>
    </w:pPr>
  </w:style>
  <w:style w:type="paragraph" w:styleId="Heading6">
    <w:name w:val="heading 6"/>
    <w:basedOn w:val="Normal"/>
    <w:link w:val="Heading6Char"/>
    <w:uiPriority w:val="99"/>
    <w:qFormat/>
    <w:pPr>
      <w:tabs>
        <w:tab w:val="num" w:pos="2152"/>
      </w:tabs>
      <w:ind w:left="2149" w:hanging="357"/>
      <w:outlineLvl w:val="5"/>
    </w:pPr>
  </w:style>
  <w:style w:type="paragraph" w:styleId="Heading7">
    <w:name w:val="heading 7"/>
    <w:basedOn w:val="Normal"/>
    <w:link w:val="Heading7Char"/>
    <w:uiPriority w:val="99"/>
    <w:qFormat/>
    <w:pPr>
      <w:tabs>
        <w:tab w:val="num" w:pos="2509"/>
      </w:tabs>
      <w:ind w:left="2506" w:hanging="357"/>
      <w:outlineLvl w:val="6"/>
    </w:pPr>
  </w:style>
  <w:style w:type="paragraph" w:styleId="Heading8">
    <w:name w:val="heading 8"/>
    <w:basedOn w:val="Normal"/>
    <w:link w:val="Heading8Char"/>
    <w:uiPriority w:val="99"/>
    <w:qFormat/>
    <w:pPr>
      <w:tabs>
        <w:tab w:val="num" w:pos="2866"/>
      </w:tabs>
      <w:ind w:left="2863" w:hanging="357"/>
      <w:outlineLvl w:val="7"/>
    </w:pPr>
  </w:style>
  <w:style w:type="paragraph" w:styleId="Heading9">
    <w:name w:val="heading 9"/>
    <w:basedOn w:val="Normal"/>
    <w:link w:val="Heading9Char"/>
    <w:uiPriority w:val="99"/>
    <w:qFormat/>
    <w:pPr>
      <w:tabs>
        <w:tab w:val="num" w:pos="3223"/>
      </w:tabs>
      <w:ind w:left="3221" w:hanging="35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1">
    <w:name w:val="Light Shading - Accent 11"/>
    <w:basedOn w:val="TableNormal"/>
    <w:uiPriority w:val="99"/>
    <w:pPr>
      <w:spacing w:after="0" w:line="240" w:lineRule="auto"/>
    </w:pPr>
    <w:rPr>
      <w:rFonts w:ascii="Tahoma" w:hAnsi="Tahoma"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tblPr/>
      <w:tcPr>
        <w:tcBorders>
          <w:top w:val="single" w:sz="8" w:space="0" w:color="4F81BD"/>
          <w:left w:val="nil"/>
          <w:bottom w:val="single" w:sz="8" w:space="0" w:color="4F81BD"/>
          <w:right w:val="nil"/>
          <w:insideH w:val="nil"/>
          <w:insideV w:val="nil"/>
        </w:tcBorders>
      </w:tcPr>
    </w:tblStylePr>
    <w:tblStylePr w:type="lastRow">
      <w:pPr>
        <w:spacing w:before="0" w:after="0"/>
      </w:pPr>
      <w:tblPr/>
      <w:tcPr>
        <w:tcBorders>
          <w:top w:val="single" w:sz="8" w:space="0" w:color="4F81BD"/>
          <w:left w:val="nil"/>
          <w:bottom w:val="single" w:sz="8" w:space="0" w:color="4F81BD"/>
          <w:right w:val="nil"/>
          <w:insideH w:val="nil"/>
          <w:insideV w:val="nil"/>
        </w:tcBorders>
      </w:tc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2Char">
    <w:name w:val="Heading 2 Char"/>
    <w:aliases w:val="Char Char Char Char"/>
    <w:basedOn w:val="DefaultParagraphFont"/>
    <w:link w:val="Heading2"/>
    <w:uiPriority w:val="99"/>
    <w:rPr>
      <w:rFonts w:ascii="Tahoma" w:eastAsia="MS Mincho" w:hAnsi="Tahoma" w:cs="Tahoma"/>
      <w:b/>
      <w:bCs/>
      <w:sz w:val="20"/>
      <w:szCs w:val="2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Pr>
      <w:rFonts w:ascii="Tahoma" w:eastAsia="MS Mincho" w:hAnsi="Tahoma" w:cs="Tahoma"/>
      <w:sz w:val="20"/>
      <w:szCs w:val="20"/>
    </w:rPr>
  </w:style>
  <w:style w:type="character" w:customStyle="1" w:styleId="Heading5Char">
    <w:name w:val="Heading 5 Char"/>
    <w:basedOn w:val="DefaultParagraphFont"/>
    <w:link w:val="Heading5"/>
    <w:uiPriority w:val="99"/>
    <w:rPr>
      <w:rFonts w:ascii="Tahoma" w:eastAsia="MS Mincho" w:hAnsi="Tahoma" w:cs="Tahoma"/>
      <w:sz w:val="20"/>
      <w:szCs w:val="20"/>
    </w:rPr>
  </w:style>
  <w:style w:type="character" w:customStyle="1" w:styleId="Heading6Char">
    <w:name w:val="Heading 6 Char"/>
    <w:basedOn w:val="DefaultParagraphFont"/>
    <w:link w:val="Heading6"/>
    <w:uiPriority w:val="99"/>
    <w:rPr>
      <w:rFonts w:ascii="Tahoma" w:eastAsia="MS Mincho" w:hAnsi="Tahoma" w:cs="Tahoma"/>
      <w:sz w:val="20"/>
      <w:szCs w:val="20"/>
    </w:rPr>
  </w:style>
  <w:style w:type="character" w:customStyle="1" w:styleId="Heading7Char">
    <w:name w:val="Heading 7 Char"/>
    <w:basedOn w:val="DefaultParagraphFont"/>
    <w:link w:val="Heading7"/>
    <w:uiPriority w:val="99"/>
    <w:rPr>
      <w:rFonts w:ascii="Tahoma" w:eastAsia="MS Mincho" w:hAnsi="Tahoma" w:cs="Tahoma"/>
      <w:sz w:val="20"/>
      <w:szCs w:val="20"/>
    </w:rPr>
  </w:style>
  <w:style w:type="character" w:customStyle="1" w:styleId="Heading8Char">
    <w:name w:val="Heading 8 Char"/>
    <w:basedOn w:val="DefaultParagraphFont"/>
    <w:link w:val="Heading8"/>
    <w:uiPriority w:val="99"/>
    <w:rPr>
      <w:rFonts w:ascii="Tahoma" w:eastAsia="MS Mincho" w:hAnsi="Tahoma" w:cs="Tahoma"/>
      <w:sz w:val="20"/>
      <w:szCs w:val="20"/>
    </w:rPr>
  </w:style>
  <w:style w:type="character" w:customStyle="1" w:styleId="BalloonTextChar">
    <w:name w:val="Balloon Text Char"/>
    <w:basedOn w:val="DefaultParagraphFont"/>
    <w:link w:val="BalloonText"/>
    <w:uiPriority w:val="99"/>
    <w:locked/>
    <w:rPr>
      <w:rFonts w:ascii="Tahoma" w:eastAsia="MS Mincho" w:hAnsi="Tahoma" w:cs="Tahoma"/>
      <w:sz w:val="16"/>
      <w:szCs w:val="16"/>
    </w:rPr>
  </w:style>
  <w:style w:type="paragraph" w:customStyle="1" w:styleId="Char">
    <w:name w:val="Char"/>
    <w:basedOn w:val="Normal"/>
    <w:uiPriority w:val="99"/>
    <w:pPr>
      <w:spacing w:before="0" w:after="160" w:line="240" w:lineRule="exact"/>
    </w:pPr>
  </w:style>
  <w:style w:type="character" w:customStyle="1" w:styleId="CharChar">
    <w:name w:val="Char Char"/>
    <w:uiPriority w:val="99"/>
    <w:rPr>
      <w:rFonts w:ascii="Tahoma" w:hAnsi="Tahoma"/>
      <w:sz w:val="26"/>
      <w:lang w:val="en-US"/>
    </w:rPr>
  </w:style>
  <w:style w:type="paragraph" w:customStyle="1" w:styleId="Body1">
    <w:name w:val="Body 1"/>
    <w:basedOn w:val="Normal"/>
    <w:link w:val="Body1Char1"/>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character" w:customStyle="1" w:styleId="Body6Char">
    <w:name w:val="Body 6 Char"/>
    <w:uiPriority w:val="99"/>
    <w:rPr>
      <w:rFonts w:ascii="Tahoma" w:hAnsi="Tahoma"/>
      <w:lang w:val="en-US"/>
    </w:r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tabs>
        <w:tab w:val="num" w:pos="360"/>
      </w:tabs>
      <w:ind w:left="357" w:hanging="357"/>
    </w:pPr>
  </w:style>
  <w:style w:type="paragraph" w:customStyle="1" w:styleId="Bullet2">
    <w:name w:val="Bullet 2"/>
    <w:basedOn w:val="Normal"/>
    <w:uiPriority w:val="99"/>
    <w:pPr>
      <w:tabs>
        <w:tab w:val="num" w:pos="720"/>
      </w:tabs>
      <w:ind w:left="720" w:hanging="363"/>
    </w:pPr>
  </w:style>
  <w:style w:type="paragraph" w:customStyle="1" w:styleId="Bullet3">
    <w:name w:val="Bullet 3"/>
    <w:basedOn w:val="Normal"/>
    <w:link w:val="Bullet3Char1"/>
    <w:pPr>
      <w:tabs>
        <w:tab w:val="num" w:pos="1080"/>
      </w:tabs>
      <w:ind w:left="1077" w:hanging="357"/>
    </w:pPr>
  </w:style>
  <w:style w:type="character" w:customStyle="1" w:styleId="Bullet3Char">
    <w:name w:val="Bullet 3 Char"/>
    <w:uiPriority w:val="99"/>
    <w:rPr>
      <w:rFonts w:ascii="Tahoma" w:hAnsi="Tahoma"/>
      <w:lang w:val="en-US"/>
    </w:rPr>
  </w:style>
  <w:style w:type="paragraph" w:customStyle="1" w:styleId="Bullet4">
    <w:name w:val="Bullet 4"/>
    <w:basedOn w:val="Normal"/>
    <w:uiPriority w:val="99"/>
    <w:pPr>
      <w:tabs>
        <w:tab w:val="num" w:pos="1437"/>
      </w:tabs>
      <w:ind w:left="1435" w:hanging="358"/>
    </w:pPr>
  </w:style>
  <w:style w:type="character" w:customStyle="1" w:styleId="Bullet4Char">
    <w:name w:val="Bullet 4 Char"/>
    <w:uiPriority w:val="99"/>
    <w:rPr>
      <w:rFonts w:ascii="Tahoma" w:hAnsi="Tahoma"/>
      <w:lang w:val="en-US"/>
    </w:rPr>
  </w:style>
  <w:style w:type="paragraph" w:customStyle="1" w:styleId="Bullet5">
    <w:name w:val="Bullet 5"/>
    <w:basedOn w:val="Normal"/>
    <w:uiPriority w:val="99"/>
    <w:pPr>
      <w:tabs>
        <w:tab w:val="num" w:pos="1795"/>
      </w:tabs>
      <w:ind w:left="1792" w:hanging="357"/>
    </w:pPr>
  </w:style>
  <w:style w:type="paragraph" w:customStyle="1" w:styleId="Bullet6">
    <w:name w:val="Bullet 6"/>
    <w:basedOn w:val="Normal"/>
    <w:uiPriority w:val="99"/>
    <w:pPr>
      <w:tabs>
        <w:tab w:val="num" w:pos="2152"/>
      </w:tabs>
      <w:ind w:left="2149" w:hanging="357"/>
    </w:pPr>
  </w:style>
  <w:style w:type="paragraph" w:customStyle="1" w:styleId="Bullet7">
    <w:name w:val="Bullet 7"/>
    <w:basedOn w:val="Normal"/>
    <w:uiPriority w:val="99"/>
    <w:pPr>
      <w:tabs>
        <w:tab w:val="num" w:pos="2509"/>
      </w:tabs>
      <w:ind w:left="2506" w:hanging="357"/>
    </w:pPr>
  </w:style>
  <w:style w:type="paragraph" w:customStyle="1" w:styleId="Bullet8">
    <w:name w:val="Bullet 8"/>
    <w:basedOn w:val="Normal"/>
    <w:uiPriority w:val="99"/>
    <w:pPr>
      <w:tabs>
        <w:tab w:val="num" w:pos="2866"/>
      </w:tabs>
      <w:ind w:left="2863" w:hanging="357"/>
    </w:pPr>
  </w:style>
  <w:style w:type="paragraph" w:customStyle="1" w:styleId="Bullet9">
    <w:name w:val="Bullet 9"/>
    <w:basedOn w:val="Body9"/>
    <w:uiPriority w:val="99"/>
    <w:pPr>
      <w:tabs>
        <w:tab w:val="num" w:pos="3223"/>
      </w:tabs>
      <w:ind w:hanging="358"/>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character" w:customStyle="1" w:styleId="PreambleChar">
    <w:name w:val="Preamble Char"/>
    <w:uiPriority w:val="99"/>
    <w:rPr>
      <w:rFonts w:ascii="Tahoma" w:hAnsi="Tahoma"/>
      <w:b/>
      <w:lang w:val="en-U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pPr>
      <w:tabs>
        <w:tab w:val="num" w:pos="360"/>
      </w:tabs>
      <w:ind w:left="360" w:hanging="360"/>
      <w:outlineLvl w:val="0"/>
    </w:pPr>
  </w:style>
  <w:style w:type="paragraph" w:customStyle="1" w:styleId="Heading2Warranty">
    <w:name w:val="Heading 2 Warranty"/>
    <w:basedOn w:val="Normal"/>
    <w:next w:val="Normal"/>
    <w:pPr>
      <w:tabs>
        <w:tab w:val="num" w:pos="720"/>
      </w:tabs>
      <w:ind w:left="720" w:hanging="360"/>
      <w:outlineLvl w:val="1"/>
    </w:pPr>
  </w:style>
  <w:style w:type="paragraph" w:customStyle="1" w:styleId="Heading3Bold">
    <w:name w:val="Heading 3 Bold"/>
    <w:basedOn w:val="Heading3"/>
    <w:uiPriority w:val="99"/>
    <w:pPr>
      <w:tabs>
        <w:tab w:val="num" w:pos="1440"/>
      </w:tabs>
      <w:ind w:left="1077" w:hanging="357"/>
    </w:pPr>
    <w:rPr>
      <w:b/>
      <w:bCs/>
    </w:rPr>
  </w:style>
  <w:style w:type="paragraph" w:customStyle="1" w:styleId="Bullet3Underlined">
    <w:name w:val="Bullet 3 Underlined"/>
    <w:basedOn w:val="Bullet3"/>
    <w:uiPriority w:val="99"/>
    <w:rPr>
      <w:u w:val="single"/>
    </w:rPr>
  </w:style>
  <w:style w:type="character" w:customStyle="1" w:styleId="Bullet3UnderlinedChar">
    <w:name w:val="Bullet 3 Underlined Char"/>
    <w:uiPriority w:val="99"/>
    <w:rPr>
      <w:rFonts w:ascii="Tahoma" w:hAnsi="Tahoma"/>
      <w:color w:val="000000"/>
      <w:sz w:val="14"/>
      <w:u w:val="single"/>
      <w:lang w:val="en-US"/>
    </w:rPr>
  </w:style>
  <w:style w:type="paragraph" w:customStyle="1" w:styleId="Body2Underline">
    <w:name w:val="Body 2 Underline"/>
    <w:basedOn w:val="Body2"/>
    <w:uiPriority w:val="99"/>
    <w:rPr>
      <w:u w:val="single"/>
    </w:rPr>
  </w:style>
  <w:style w:type="character" w:styleId="Hyperlink">
    <w:name w:val="Hyperlink"/>
    <w:basedOn w:val="DefaultParagraphFont"/>
    <w:uiPriority w:val="99"/>
    <w:rPr>
      <w:rFonts w:cs="Times New Roman"/>
      <w:color w:val="0000FF"/>
      <w:u w:val="single"/>
    </w:rPr>
  </w:style>
  <w:style w:type="paragraph" w:customStyle="1" w:styleId="Bullet4Underlined">
    <w:name w:val="Bullet 4 Underlined"/>
    <w:basedOn w:val="Bullet4"/>
    <w:uiPriority w:val="99"/>
    <w:rPr>
      <w:u w:val="single"/>
    </w:rPr>
  </w:style>
  <w:style w:type="paragraph" w:customStyle="1" w:styleId="HeadingFrenchWarranty">
    <w:name w:val="Heading French Warranty"/>
    <w:basedOn w:val="Normal"/>
    <w:uiPriority w:val="99"/>
    <w:pPr>
      <w:tabs>
        <w:tab w:val="num" w:pos="360"/>
      </w:tabs>
      <w:ind w:left="360" w:hanging="360"/>
    </w:pPr>
  </w:style>
  <w:style w:type="paragraph" w:customStyle="1" w:styleId="Heading2FrenchWarranty">
    <w:name w:val="Heading 2 French Warranty"/>
    <w:basedOn w:val="Normal"/>
    <w:autoRedefine/>
    <w:uiPriority w:val="99"/>
    <w:pPr>
      <w:tabs>
        <w:tab w:val="num" w:pos="360"/>
      </w:tabs>
      <w:ind w:left="720" w:hanging="360"/>
    </w:pPr>
  </w:style>
  <w:style w:type="paragraph" w:customStyle="1" w:styleId="3iNumbered2ndlevel">
    <w:name w:val="3i. Numbered 2nd level"/>
    <w:basedOn w:val="Normal"/>
    <w:uiPriority w:val="99"/>
    <w:pPr>
      <w:spacing w:before="60" w:after="0" w:line="160" w:lineRule="exact"/>
      <w:ind w:left="624" w:hanging="340"/>
    </w:pPr>
    <w:rPr>
      <w:rFonts w:ascii="Times New Roman" w:hAnsi="Times New Roman" w:cs="Times New Roman"/>
      <w:color w:val="000000"/>
      <w:sz w:val="14"/>
      <w:szCs w:val="14"/>
    </w:rPr>
  </w:style>
  <w:style w:type="character" w:customStyle="1" w:styleId="3iNumbered2ndlevelChar">
    <w:name w:val="3i. Numbered 2nd level Char"/>
    <w:uiPriority w:val="99"/>
    <w:rPr>
      <w:rFonts w:ascii="Times New Roman" w:hAnsi="Times New Roman"/>
      <w:color w:val="000000"/>
      <w:sz w:val="14"/>
      <w:lang w:val="en-US"/>
    </w:rPr>
  </w:style>
  <w:style w:type="paragraph" w:customStyle="1" w:styleId="subhead">
    <w:name w:val="subhead"/>
    <w:basedOn w:val="Normal"/>
    <w:uiPriority w:val="99"/>
    <w:pPr>
      <w:spacing w:before="0" w:after="80"/>
    </w:pPr>
    <w:rPr>
      <w:rFonts w:ascii="Trebuchet MS" w:hAnsi="Trebuchet MS" w:cs="Trebuchet MS"/>
      <w:b/>
      <w:bCs/>
      <w:color w:val="FFFFFF"/>
    </w:rPr>
  </w:style>
  <w:style w:type="character" w:customStyle="1" w:styleId="subheadChar">
    <w:name w:val="subhead Char"/>
    <w:uiPriority w:val="99"/>
    <w:rPr>
      <w:rFonts w:ascii="Trebuchet MS" w:hAnsi="Trebuchet MS"/>
      <w:b/>
      <w:color w:val="FFFFFF"/>
      <w:lang w:val="en-US"/>
    </w:rPr>
  </w:style>
  <w:style w:type="paragraph" w:customStyle="1" w:styleId="productlist">
    <w:name w:val="product list"/>
    <w:basedOn w:val="Normal"/>
    <w:uiPriority w:val="99"/>
    <w:pPr>
      <w:spacing w:before="0" w:after="80" w:line="180" w:lineRule="exact"/>
      <w:ind w:left="115"/>
    </w:pPr>
    <w:rPr>
      <w:rFonts w:ascii="Trebuchet MS" w:hAnsi="Trebuchet MS" w:cs="Trebuchet MS"/>
      <w:sz w:val="18"/>
      <w:szCs w:val="18"/>
    </w:rPr>
  </w:style>
  <w:style w:type="character" w:customStyle="1" w:styleId="productlistChar">
    <w:name w:val="product list Char"/>
    <w:uiPriority w:val="99"/>
    <w:rPr>
      <w:rFonts w:ascii="Trebuchet MS" w:hAnsi="Trebuchet MS"/>
      <w:sz w:val="18"/>
      <w:lang w:val="en-US"/>
    </w:rPr>
  </w:style>
  <w:style w:type="paragraph" w:customStyle="1" w:styleId="exceptionbody">
    <w:name w:val="exception body"/>
    <w:uiPriority w:val="99"/>
    <w:pPr>
      <w:spacing w:after="60" w:line="255" w:lineRule="exact"/>
      <w:ind w:left="216"/>
    </w:pPr>
    <w:rPr>
      <w:rFonts w:ascii="Trebuchet MS" w:hAnsi="Trebuchet MS" w:cs="Trebuchet MS"/>
      <w:color w:val="000000"/>
      <w:sz w:val="18"/>
      <w:szCs w:val="18"/>
    </w:rPr>
  </w:style>
  <w:style w:type="character" w:customStyle="1" w:styleId="exceptionbodyChar">
    <w:name w:val="exception body Char"/>
    <w:uiPriority w:val="99"/>
    <w:rPr>
      <w:rFonts w:ascii="Trebuchet MS" w:eastAsia="Times New Roman" w:hAnsi="Trebuchet MS"/>
      <w:color w:val="000000"/>
      <w:sz w:val="18"/>
      <w:lang w:val="en-US"/>
    </w:rPr>
  </w:style>
  <w:style w:type="paragraph" w:customStyle="1" w:styleId="Bullet3Underline">
    <w:name w:val="Bullet 3 Underline"/>
    <w:basedOn w:val="Bullet3"/>
    <w:uiPriority w:val="99"/>
    <w:pPr>
      <w:tabs>
        <w:tab w:val="clear" w:pos="1080"/>
      </w:tabs>
      <w:ind w:left="0" w:firstLine="0"/>
    </w:pPr>
    <w:rPr>
      <w:u w:val="single"/>
    </w:rPr>
  </w:style>
  <w:style w:type="paragraph" w:customStyle="1" w:styleId="Bullet4Underline">
    <w:name w:val="Bullet 4 Underline"/>
    <w:basedOn w:val="Bullet4"/>
    <w:uiPriority w:val="99"/>
    <w:pPr>
      <w:tabs>
        <w:tab w:val="clear" w:pos="1437"/>
      </w:tabs>
      <w:ind w:left="0" w:firstLine="0"/>
    </w:pPr>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eastAsia="MS Mincho" w:hAnsi="Tahoma" w:cs="Tahoma"/>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eastAsia="MS Mincho" w:hAnsi="Tahoma" w:cs="Tahoma"/>
      <w:sz w:val="20"/>
      <w:szCs w:val="20"/>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Heading1Char">
    <w:name w:val="Heading 1 Char"/>
    <w:basedOn w:val="DefaultParagraphFont"/>
    <w:link w:val="Heading1"/>
    <w:uiPriority w:val="99"/>
    <w:locked/>
    <w:rPr>
      <w:rFonts w:ascii="Tahoma" w:eastAsia="MS Mincho" w:hAnsi="Tahoma" w:cs="Tahoma"/>
      <w:b/>
      <w:bCs/>
      <w:sz w:val="20"/>
      <w:szCs w:val="20"/>
    </w:rPr>
  </w:style>
  <w:style w:type="character" w:styleId="CommentReference">
    <w:name w:val="annotation reference"/>
    <w:basedOn w:val="DefaultParagraphFont"/>
    <w:uiPriority w:val="99"/>
    <w:semiHidden/>
    <w:rPr>
      <w:rFonts w:cs="Times New Roman"/>
      <w:sz w:val="16"/>
      <w:szCs w:val="16"/>
    </w:rPr>
  </w:style>
  <w:style w:type="paragraph" w:customStyle="1" w:styleId="PreambleBorderAbove">
    <w:name w:val="Preamble Border Above"/>
    <w:basedOn w:val="Preamble"/>
    <w:uiPriority w:val="99"/>
    <w:pPr>
      <w:pBdr>
        <w:top w:val="single" w:sz="4" w:space="1" w:color="auto"/>
      </w:pBdr>
    </w:p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Heading1Unbold">
    <w:name w:val="Heading 1 Unbold"/>
    <w:basedOn w:val="Heading1"/>
    <w:uiPriority w:val="99"/>
    <w:pPr>
      <w:autoSpaceDE w:val="0"/>
      <w:autoSpaceDN w:val="0"/>
      <w:adjustRightInd w:val="0"/>
      <w:spacing w:before="0" w:after="0"/>
    </w:pPr>
    <w:rPr>
      <w:b w:val="0"/>
      <w:bCs w:val="0"/>
      <w:sz w:val="19"/>
      <w:szCs w:val="19"/>
    </w:rPr>
  </w:style>
  <w:style w:type="character" w:styleId="FollowedHyperlink">
    <w:name w:val="FollowedHyperlink"/>
    <w:basedOn w:val="DefaultParagraphFont"/>
    <w:uiPriority w:val="99"/>
    <w:rPr>
      <w:rFonts w:cs="Times New Roman"/>
      <w:color w:val="800080"/>
      <w:u w:val="single"/>
    </w:rPr>
  </w:style>
  <w:style w:type="paragraph" w:customStyle="1" w:styleId="Body0Bold">
    <w:name w:val="Body 0 Bold"/>
    <w:next w:val="Normal"/>
    <w:link w:val="Body0BoldChar"/>
    <w:uiPriority w:val="99"/>
    <w:pPr>
      <w:spacing w:after="0" w:line="240" w:lineRule="auto"/>
    </w:pPr>
    <w:rPr>
      <w:rFonts w:ascii="Tahoma" w:eastAsia="MS Mincho" w:hAnsi="Tahoma" w:cs="Tahoma"/>
      <w:b/>
      <w:bCs/>
      <w:sz w:val="19"/>
      <w:szCs w:val="19"/>
    </w:rPr>
  </w:style>
  <w:style w:type="character" w:customStyle="1" w:styleId="Heading1WarrantyCharChar">
    <w:name w:val="Heading 1 Warranty Char Char"/>
    <w:basedOn w:val="DefaultParagraphFont"/>
    <w:uiPriority w:val="99"/>
    <w:rPr>
      <w:rFonts w:ascii="Tahoma" w:eastAsia="MS Mincho" w:hAnsi="Tahoma" w:cs="Tahoma"/>
      <w:snapToGrid w:val="0"/>
      <w:lang w:val="en-US"/>
    </w:rPr>
  </w:style>
  <w:style w:type="character" w:customStyle="1" w:styleId="Heading2FrenchWarrantyChar">
    <w:name w:val="Heading 2 French Warranty Char"/>
    <w:basedOn w:val="DefaultParagraphFont"/>
    <w:uiPriority w:val="99"/>
    <w:rPr>
      <w:rFonts w:ascii="Tahoma" w:eastAsia="MS Mincho" w:hAnsi="Tahoma" w:cs="Tahoma"/>
      <w:snapToGrid w:val="0"/>
      <w:lang w:val="en-US"/>
    </w:rPr>
  </w:style>
  <w:style w:type="paragraph" w:styleId="BalloonText">
    <w:name w:val="Balloon Text"/>
    <w:basedOn w:val="Normal"/>
    <w:link w:val="BalloonTextChar"/>
    <w:uiPriority w:val="99"/>
    <w:rPr>
      <w:sz w:val="16"/>
      <w:szCs w:val="16"/>
    </w:rPr>
  </w:style>
  <w:style w:type="character" w:customStyle="1" w:styleId="Bullet3Char1">
    <w:name w:val="Bullet 3 Char1"/>
    <w:basedOn w:val="DefaultParagraphFont"/>
    <w:link w:val="Bullet3"/>
    <w:locked/>
    <w:rPr>
      <w:rFonts w:ascii="Tahoma" w:eastAsia="MS Mincho" w:hAnsi="Tahoma" w:cs="Tahoma"/>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ahoma" w:eastAsia="MS Mincho" w:hAnsi="Tahoma" w:cs="Tahoma"/>
    </w:rPr>
  </w:style>
  <w:style w:type="character" w:customStyle="1" w:styleId="CommentTextChar">
    <w:name w:val="Comment Text Char"/>
    <w:basedOn w:val="DefaultParagraphFont"/>
    <w:link w:val="CommentText"/>
    <w:uiPriority w:val="99"/>
    <w:semiHidden/>
    <w:locked/>
    <w:rPr>
      <w:rFonts w:ascii="Tahoma" w:eastAsia="MS Mincho" w:hAnsi="Tahoma" w:cs="Tahoma"/>
    </w:rPr>
  </w:style>
  <w:style w:type="character" w:customStyle="1" w:styleId="CharChar13">
    <w:name w:val="Char Char13"/>
    <w:uiPriority w:val="99"/>
    <w:rPr>
      <w:rFonts w:eastAsia="Times New Roman"/>
      <w:b/>
      <w:sz w:val="19"/>
    </w:rPr>
  </w:style>
  <w:style w:type="paragraph" w:styleId="Revision">
    <w:name w:val="Revision"/>
    <w:hidden/>
    <w:uiPriority w:val="99"/>
    <w:pPr>
      <w:spacing w:after="0" w:line="240" w:lineRule="auto"/>
    </w:pPr>
    <w:rPr>
      <w:rFonts w:ascii="Tahoma" w:hAnsi="Tahoma"/>
      <w:sz w:val="20"/>
      <w:szCs w:val="20"/>
      <w:lang w:eastAsia="en-US"/>
    </w:rPr>
  </w:style>
  <w:style w:type="character" w:customStyle="1" w:styleId="Heading9Char">
    <w:name w:val="Heading 9 Char"/>
    <w:basedOn w:val="DefaultParagraphFont"/>
    <w:link w:val="Heading9"/>
    <w:uiPriority w:val="99"/>
    <w:locked/>
    <w:rPr>
      <w:rFonts w:ascii="Tahoma" w:eastAsia="MS Mincho" w:hAnsi="Tahoma" w:cs="Tahoma"/>
      <w:sz w:val="20"/>
      <w:szCs w:val="20"/>
    </w:rPr>
  </w:style>
  <w:style w:type="paragraph" w:customStyle="1" w:styleId="LIMPAT4WINEXTERNAL">
    <w:name w:val="LIMPA_T4WINEXTERNAL"/>
    <w:basedOn w:val="Normal"/>
    <w:link w:val="LIMPAT4WINEXTERNALChar"/>
    <w:uiPriority w:val="99"/>
    <w:pPr>
      <w:spacing w:before="0" w:after="0"/>
    </w:pPr>
    <w:rPr>
      <w:b/>
      <w:bCs/>
      <w:vertAlign w:val="superscript"/>
      <w:lang w:val="bg-BG"/>
    </w:rPr>
  </w:style>
  <w:style w:type="character" w:customStyle="1" w:styleId="LIMPAT4WINEXTERNALChar">
    <w:name w:val="LIMPA_T4WINEXTERNAL Char"/>
    <w:basedOn w:val="DefaultParagraphFont"/>
    <w:link w:val="LIMPAT4WINEXTERNAL"/>
    <w:uiPriority w:val="99"/>
    <w:locked/>
    <w:rPr>
      <w:rFonts w:ascii="Tahoma" w:eastAsia="MS Mincho" w:hAnsi="Tahoma" w:cs="Tahoma"/>
      <w:b/>
      <w:bCs/>
      <w:vertAlign w:val="superscript"/>
      <w:lang w:val="bg-BG"/>
    </w:rPr>
  </w:style>
  <w:style w:type="character" w:customStyle="1" w:styleId="CharChar6">
    <w:name w:val="Char Char6"/>
    <w:basedOn w:val="DefaultParagraphFont"/>
    <w:uiPriority w:val="99"/>
    <w:rPr>
      <w:rFonts w:eastAsia="Times New Roman" w:cs="Arial"/>
      <w:sz w:val="22"/>
      <w:szCs w:val="22"/>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Tahoma" w:eastAsia="MS Mincho" w:hAnsi="Tahoma" w:cs="Tahoma"/>
      <w:sz w:val="20"/>
      <w:szCs w:val="20"/>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Tahoma" w:eastAsia="MS Mincho" w:hAnsi="Tahoma" w:cs="Tahoma"/>
      <w:sz w:val="20"/>
      <w:szCs w:val="20"/>
    </w:rPr>
  </w:style>
  <w:style w:type="character" w:customStyle="1" w:styleId="Body1Char">
    <w:name w:val="Body 1 Char"/>
    <w:uiPriority w:val="99"/>
    <w:rPr>
      <w:rFonts w:ascii="Tahoma" w:hAnsi="Tahoma"/>
      <w:lang w:val="en-US"/>
    </w:rPr>
  </w:style>
  <w:style w:type="character" w:customStyle="1" w:styleId="Body0BoldChar">
    <w:name w:val="Body 0 Bold Char"/>
    <w:basedOn w:val="DefaultParagraphFont"/>
    <w:link w:val="Body0Bold"/>
    <w:uiPriority w:val="99"/>
    <w:locked/>
    <w:rPr>
      <w:rFonts w:ascii="Tahoma" w:eastAsia="MS Mincho" w:hAnsi="Tahoma" w:cs="Tahoma"/>
      <w:b/>
      <w:bCs/>
      <w:sz w:val="19"/>
      <w:szCs w:val="19"/>
    </w:rPr>
  </w:style>
  <w:style w:type="paragraph" w:customStyle="1" w:styleId="StyleHeading3BoldComplexTahoma95pt">
    <w:name w:val="Style Heading 3 Bold + (Complex) Tahoma 9.5 pt"/>
    <w:basedOn w:val="Heading3Bold"/>
    <w:link w:val="StyleHeading3BoldComplexTahoma95ptChar"/>
    <w:uiPriority w:val="99"/>
    <w:rPr>
      <w:b w:val="0"/>
      <w:sz w:val="19"/>
      <w:szCs w:val="19"/>
      <w:lang w:eastAsia="en-US"/>
    </w:rPr>
  </w:style>
  <w:style w:type="character" w:customStyle="1" w:styleId="StyleHeading3BoldComplexTahoma95ptChar">
    <w:name w:val="Style Heading 3 Bold + (Complex) Tahoma 9.5 pt Char"/>
    <w:basedOn w:val="DefaultParagraphFont"/>
    <w:link w:val="StyleHeading3BoldComplexTahoma95pt"/>
    <w:uiPriority w:val="99"/>
    <w:locked/>
    <w:rPr>
      <w:rFonts w:ascii="Tahoma" w:eastAsia="MS Mincho" w:hAnsi="Tahoma" w:cs="Tahoma"/>
      <w:bCs/>
      <w:sz w:val="19"/>
      <w:szCs w:val="19"/>
      <w:lang w:eastAsia="en-US"/>
    </w:rPr>
  </w:style>
  <w:style w:type="character" w:customStyle="1" w:styleId="Body1Char1">
    <w:name w:val="Body 1 Char1"/>
    <w:link w:val="Body1"/>
    <w:locked/>
    <w:rPr>
      <w:rFonts w:ascii="Tahoma" w:eastAsia="MS Mincho"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084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6A573FBD0ED4E8EC21DDA117C6FC0" ma:contentTypeVersion="0" ma:contentTypeDescription="Create a new document." ma:contentTypeScope="" ma:versionID="ba03317791f3bf11f92461f6a53e534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Dictionary xmlns="http://schemas.business-integrity.com/dealbuilder/2006/dictionary" SavedByVersion="3.6.18.0" MinimumVersion="3.6.4.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ession xmlns="http://schemas.business-integrity.com/dealbuilder/2006/answers">
  <Variable Name="licensemodel">
    <Value>Desktop Applications</Value>
  </Variable>
  <Variable Name="__eventtarget" Known="false" Relevant="false"/>
  <Variable Name="__eventargument" Known="false" Relevant="false"/>
  <Variable Name="__requestdigest" Relevant="false">
    <Value>0x9BD2A981A78743DD7527AB39F4829566EBBCBCD9C9FCEC9D2992C046EC4B555B1BAB4598149E42BD76C36A9701B67914D56278C98ADF0EBA5921D7FF18A4D25F,22 Feb 2013 17:29:59 -0000</Value>
  </Variable>
  <Variable Name="__eventvalidation" Relevant="false">
    <Value>/wEWAgKO29ipCALb4IumDL+uCp29ypbNqczmR0I7gANRBNg3</Value>
  </Variable>
  <Variable Name="ctl00$placeholdermain$hfcespcontractreference" Relevant="false">
    <Value>2013-MAINA-000021</Value>
  </Variable>
  <Variable Name="launchdivaction" Known="false" Relevant="false"/>
  <Variable Name="__spdummytext1" Known="false" Relevant="false"/>
  <Variable Name="__spdummytext2" Known="false" Relevant="false"/>
  <Variable Name="channel">
    <Value>Retail</Value>
  </Variable>
  <Variable Name="mscom">
    <Value>true</Value>
  </Variable>
  <Variable Name="publishdate">
    <Value>2013-03-01</Value>
  </Variable>
  <Variable Name="retirementdate">
    <Value>2020-03-01</Value>
  </Variable>
  <Variable Name="filetype">
    <Value>.rtf</Value>
  </Variable>
  <Variable Name="languageall">
    <Value>English</Value>
    <Value>Chinese (Simplified)</Value>
    <Value>Dutch</Value>
    <Value>French</Value>
    <Value>German</Value>
    <Value>Italian</Value>
    <Value>Japanese</Value>
    <Value>Korean</Value>
    <Value>Portuguese (Brazil)</Value>
    <Value>Russian</Value>
    <Value>Spanish</Value>
  </Variable>
  <Variable Name="productname">
    <Value>Age of Empires II</Value>
  </Variable>
  <Variable Name="productversion">
    <Value>None</Value>
  </Variable>
  <Variable Name="versionvisible">
    <Value>false</Value>
  </Variable>
  <Variable Name="producteditions?">
    <Value>false</Value>
  </Variable>
  <Variable Name="productfamily?">
    <Value>false</Value>
  </Variable>
  <Variable Name="canadaavail">
    <Value>true</Value>
  </Variable>
  <Variable Name="canadafrench">
    <Value>true</Value>
  </Variable>
  <Variable Name="fileformat">
    <Value>true</Value>
  </Variable>
  <Variable Name="volumelicensingsoftware">
    <Value>false</Value>
  </Variable>
  <Variable Name="deskappls">
    <Value>None of the above</Value>
  </Variable>
  <Variable Name="portabledevice">
    <Value>true</Value>
  </Variable>
  <Variable Name="networkdevice">
    <Value>true</Value>
  </Variable>
  <Variable Name="mediaelementstemplates">
    <Value>false</Value>
  </Variable>
  <Variable Name="trialandconversion">
    <Value>false</Value>
  </Variable>
  <Variable Name="subscription">
    <Value>false</Value>
  </Variable>
  <Variable Name="homeandstudent">
    <Value>false</Value>
  </Variable>
  <Variable Name="othermicrosoftprograms">
    <Value>false</Value>
  </Variable>
  <Variable Name="prereleasecode">
    <Value>false</Value>
  </Variable>
  <Variable Name="thirdpartyprograms">
    <Value>false</Value>
  </Variable>
  <Variable Name="onlineservices">
    <Value>true</Value>
  </Variable>
  <Variable Name="distributablecode">
    <Value>false</Value>
  </Variable>
  <Variable Name="internetbasedservices">
    <Value>false</Value>
  </Variable>
  <Variable Name="mandatoryactivation">
    <Value>false</Value>
  </Variable>
  <Variable Name="validation">
    <Value>false</Value>
  </Variable>
  <Variable Name="physicalmedia">
    <Value>true</Value>
  </Variable>
  <Variable Name="fulfillment">
    <Value>Downloaded online</Value>
  </Variable>
  <Variable Name="multiplexing">
    <Value>false</Value>
  </Variable>
  <Variable Name="singleuse">
    <Value>false</Value>
  </Variable>
  <Variable Name="singleunit">
    <Value>false</Value>
  </Variable>
  <Variable Name="markedsoftware">
    <Value>None</Value>
  </Variable>
  <Variable Name="downgrade">
    <Value>false</Value>
  </Variable>
  <Variable Name="homeuserights">
    <Value>false</Value>
  </Variable>
  <Variable Name="proofoflicense">
    <Value>false</Value>
  </Variable>
  <Variable Name="reassignment">
    <Value>true</Value>
  </Variable>
  <Variable Name="licensetransfer">
    <Value>false</Value>
  </Variable>
  <Variable Name="originator">
    <Value>REDMOND\carlawoo</Value>
  </Variable>
  <Parameter Name="db_display_all_comments">
    <Value>false</Value>
  </Parameter>
  <Parameter Name="db_show_summary">
    <Value>disabled</Value>
  </Parameter>
  <Parameter Name="db_template_form">
    <Value>9cefe1ad-b703-46d2-b324-f82519cee21d</Value>
  </Parameter>
  <Parameter Name="db_template_reference">
    <Value>USETERMS_MAINA</Value>
  </Parameter>
  <Parameter Name="db_template_version">
    <Value>20120816</Value>
  </Parameter>
  <Parameter Name="db_transaction_external_label">
    <Value>2013-MAINA-000021</Value>
  </Parameter>
  <Parameter Name="db_transaction_id">
    <Value>7686</Value>
  </Parameter>
  <Parameter Name="db_visited_pages">
    <Value>1</Value>
    <Value>2</Value>
    <Value>3</Value>
    <Value>4</Value>
    <Value>5</Value>
    <Value>6</Value>
    <Value>15</Value>
    <Value>16</Value>
    <Value>17</Value>
    <Value>18</Value>
  </Parameter>
</Session>
</file>

<file path=customXml/itemProps1.xml><?xml version="1.0" encoding="utf-8"?>
<ds:datastoreItem xmlns:ds="http://schemas.openxmlformats.org/officeDocument/2006/customXml" ds:itemID="{922CA346-A00B-47AD-AAD8-5BC357C75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4EA26F-C8FC-43A2-A636-5A84D587F49A}">
  <ds:schemaRefs>
    <ds:schemaRef ds:uri="http://purl.org/dc/terms/"/>
    <ds:schemaRef ds:uri="http://purl.org/dc/dcmitype/"/>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s>
</ds:datastoreItem>
</file>

<file path=customXml/itemProps3.xml><?xml version="1.0" encoding="utf-8"?>
<ds:datastoreItem xmlns:ds="http://schemas.openxmlformats.org/officeDocument/2006/customXml" ds:itemID="{7D5F56B8-6177-4B46-B6D9-EEFFCD987649}">
  <ds:schemaRefs>
    <ds:schemaRef ds:uri="http://schemas.business-integrity.com/dealbuilder/2006/dictionary"/>
  </ds:schemaRefs>
</ds:datastoreItem>
</file>

<file path=customXml/itemProps4.xml><?xml version="1.0" encoding="utf-8"?>
<ds:datastoreItem xmlns:ds="http://schemas.openxmlformats.org/officeDocument/2006/customXml" ds:itemID="{8630400D-B116-47F3-AB16-6C3A35A7B1A3}">
  <ds:schemaRefs>
    <ds:schemaRef ds:uri="http://schemas.microsoft.com/sharepoint/v3/contenttype/forms"/>
  </ds:schemaRefs>
</ds:datastoreItem>
</file>

<file path=customXml/itemProps5.xml><?xml version="1.0" encoding="utf-8"?>
<ds:datastoreItem xmlns:ds="http://schemas.openxmlformats.org/officeDocument/2006/customXml" ds:itemID="{ACAA2315-4BED-4021-AED0-EED8EDEDEC6A}">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2298</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Italian</vt:lpstr>
    </vt:vector>
  </TitlesOfParts>
  <Company>Microsoft Corporation</Company>
  <LinksUpToDate>false</LinksUpToDate>
  <CharactersWithSpaces>16270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Italian</dc:title>
  <dc:creator>Carla Woo (LCA)</dc:creator>
  <cp:lastModifiedBy>Carla Woo</cp:lastModifiedBy>
  <cp:revision>2</cp:revision>
  <dcterms:created xsi:type="dcterms:W3CDTF">2013-02-22T20:46:00Z</dcterms:created>
  <dcterms:modified xsi:type="dcterms:W3CDTF">2013-02-22T20:46:00Z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21258</vt:lpwstr>
  </property>
  <property fmtid="{D5CDD505-2E9C-101B-9397-08002B2CF9AE}" pid="3" name="ContentTypeId">
    <vt:lpwstr>0x0101003E96A573FBD0ED4E8EC21DDA117C6FC0</vt:lpwstr>
  </property>
</Properties>
</file>