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2560E" w14:textId="77777777" w:rsidR="008E42A3" w:rsidRDefault="009B0C8E">
      <w:pPr>
        <w:pStyle w:val="HeadingEULA"/>
        <w:widowControl w:val="0"/>
        <w:rPr>
          <w:rFonts w:eastAsia="SimSun"/>
          <w:sz w:val="20"/>
          <w:szCs w:val="20"/>
        </w:rPr>
      </w:pPr>
      <w:bookmarkStart w:id="0" w:name="_GoBack"/>
      <w:bookmarkEnd w:id="0"/>
      <w:r>
        <w:rPr>
          <w:rFonts w:eastAsia="SimSun"/>
          <w:sz w:val="20"/>
          <w:szCs w:val="20"/>
        </w:rPr>
        <w:t>УСЛОВИЯ ЛИЦЕНЗИИ НА ИСПОЛЬЗОВАНИЕ ПРОГРАММНОГО ОБЕСПЕЧЕНИЯ MICROSOFT</w:t>
      </w:r>
    </w:p>
    <w:p w14:paraId="7E12560F" w14:textId="77777777" w:rsidR="008E42A3" w:rsidRDefault="009B0C8E">
      <w:pPr>
        <w:pStyle w:val="HeadingSoftwareTitle"/>
        <w:widowControl w:val="0"/>
        <w:rPr>
          <w:rFonts w:eastAsia="SimSun"/>
          <w:sz w:val="20"/>
          <w:szCs w:val="20"/>
        </w:rPr>
      </w:pPr>
      <w:r>
        <w:rPr>
          <w:rFonts w:eastAsia="SimSun"/>
          <w:sz w:val="20"/>
          <w:szCs w:val="20"/>
        </w:rPr>
        <w:t xml:space="preserve">MICROSOFT AGE OF EMPIRES II </w:t>
      </w:r>
    </w:p>
    <w:p w14:paraId="7E125610" w14:textId="77777777" w:rsidR="008E42A3" w:rsidRDefault="009B0C8E">
      <w:pPr>
        <w:widowControl w:val="0"/>
        <w:rPr>
          <w:rFonts w:eastAsia="SimSun"/>
          <w:sz w:val="20"/>
          <w:szCs w:val="20"/>
        </w:rPr>
      </w:pPr>
      <w:r>
        <w:rPr>
          <w:rFonts w:eastAsia="SimSun"/>
          <w:sz w:val="20"/>
          <w:szCs w:val="20"/>
        </w:rPr>
        <w:t>Эти условия лицензии являются соглашением между корпорацией Майкрософт (или одним из ее аффилированных лиц, в зависимости от места вашего проживания) и вами. Пожалуйста, прочтите их. Они применяются к вышеуказанному программному обеспечению, включая носите</w:t>
      </w:r>
      <w:r>
        <w:rPr>
          <w:rFonts w:eastAsia="SimSun"/>
          <w:sz w:val="20"/>
          <w:szCs w:val="20"/>
        </w:rPr>
        <w:t>ли, на которых вы его получили (если они есть). Эти условия распространяются также на любые</w:t>
      </w:r>
    </w:p>
    <w:p w14:paraId="7E125611" w14:textId="77777777" w:rsidR="008E42A3" w:rsidRDefault="009B0C8E">
      <w:pPr>
        <w:pStyle w:val="Bullet2"/>
        <w:widowControl w:val="0"/>
        <w:numPr>
          <w:ilvl w:val="0"/>
          <w:numId w:val="15"/>
        </w:numPr>
        <w:tabs>
          <w:tab w:val="left" w:pos="360"/>
        </w:tabs>
        <w:ind w:left="360"/>
        <w:rPr>
          <w:rFonts w:eastAsia="SimSun"/>
          <w:sz w:val="20"/>
          <w:szCs w:val="20"/>
        </w:rPr>
      </w:pPr>
      <w:r>
        <w:rPr>
          <w:rFonts w:eastAsia="SimSun"/>
          <w:sz w:val="20"/>
          <w:szCs w:val="20"/>
        </w:rPr>
        <w:t>обновления,</w:t>
      </w:r>
    </w:p>
    <w:p w14:paraId="7E125612" w14:textId="77777777" w:rsidR="008E42A3" w:rsidRDefault="009B0C8E">
      <w:pPr>
        <w:pStyle w:val="Bullet2"/>
        <w:widowControl w:val="0"/>
        <w:numPr>
          <w:ilvl w:val="0"/>
          <w:numId w:val="15"/>
        </w:numPr>
        <w:tabs>
          <w:tab w:val="left" w:pos="360"/>
        </w:tabs>
        <w:ind w:left="360"/>
        <w:rPr>
          <w:rFonts w:eastAsia="SimSun"/>
          <w:sz w:val="20"/>
          <w:szCs w:val="20"/>
        </w:rPr>
      </w:pPr>
      <w:r>
        <w:rPr>
          <w:rFonts w:eastAsia="SimSun"/>
          <w:sz w:val="20"/>
          <w:szCs w:val="20"/>
        </w:rPr>
        <w:t>дополнения,</w:t>
      </w:r>
    </w:p>
    <w:p w14:paraId="7E125613" w14:textId="77777777" w:rsidR="008E42A3" w:rsidRDefault="009B0C8E">
      <w:pPr>
        <w:pStyle w:val="Bullet2"/>
        <w:widowControl w:val="0"/>
        <w:numPr>
          <w:ilvl w:val="0"/>
          <w:numId w:val="15"/>
        </w:numPr>
        <w:tabs>
          <w:tab w:val="left" w:pos="360"/>
        </w:tabs>
        <w:ind w:left="360"/>
        <w:rPr>
          <w:rFonts w:eastAsia="SimSun"/>
          <w:sz w:val="20"/>
          <w:szCs w:val="20"/>
        </w:rPr>
      </w:pPr>
      <w:r>
        <w:rPr>
          <w:rFonts w:eastAsia="SimSun"/>
          <w:sz w:val="20"/>
          <w:szCs w:val="20"/>
        </w:rPr>
        <w:t>интернет-службы и</w:t>
      </w:r>
    </w:p>
    <w:p w14:paraId="7E125614" w14:textId="77777777" w:rsidR="008E42A3" w:rsidRDefault="009B0C8E">
      <w:pPr>
        <w:pStyle w:val="Bullet2"/>
        <w:widowControl w:val="0"/>
        <w:numPr>
          <w:ilvl w:val="0"/>
          <w:numId w:val="15"/>
        </w:numPr>
        <w:tabs>
          <w:tab w:val="left" w:pos="360"/>
        </w:tabs>
        <w:ind w:left="360"/>
        <w:rPr>
          <w:rFonts w:eastAsia="SimSun"/>
          <w:sz w:val="20"/>
          <w:szCs w:val="20"/>
        </w:rPr>
      </w:pPr>
      <w:r>
        <w:rPr>
          <w:rFonts w:eastAsia="SimSun"/>
          <w:sz w:val="20"/>
          <w:szCs w:val="20"/>
        </w:rPr>
        <w:t>службы технической поддержки</w:t>
      </w:r>
    </w:p>
    <w:p w14:paraId="7E125615" w14:textId="77777777" w:rsidR="008E42A3" w:rsidRDefault="009B0C8E">
      <w:pPr>
        <w:widowControl w:val="0"/>
        <w:rPr>
          <w:rFonts w:eastAsia="SimSun"/>
          <w:sz w:val="20"/>
          <w:szCs w:val="20"/>
        </w:rPr>
      </w:pPr>
      <w:r>
        <w:rPr>
          <w:rFonts w:eastAsia="SimSun"/>
          <w:sz w:val="20"/>
          <w:szCs w:val="20"/>
        </w:rPr>
        <w:t>для данного программного обеспечения, если эти элементы не сопровождаются другими условиями.</w:t>
      </w:r>
      <w:r>
        <w:rPr>
          <w:rStyle w:val="tw4winMark"/>
          <w:rFonts w:ascii="Tahoma" w:eastAsia="SimSun" w:hAnsi="Tahoma"/>
          <w:vanish w:val="0"/>
          <w:color w:val="auto"/>
          <w:sz w:val="20"/>
          <w:szCs w:val="20"/>
          <w:vertAlign w:val="baseline"/>
        </w:rPr>
        <w:t xml:space="preserve"> </w:t>
      </w:r>
      <w:r>
        <w:rPr>
          <w:rFonts w:eastAsia="SimSun"/>
          <w:sz w:val="20"/>
          <w:szCs w:val="20"/>
        </w:rPr>
        <w:t>Если другие условия прилагаются, они имеют преимущественную силу.</w:t>
      </w:r>
    </w:p>
    <w:p w14:paraId="7E125616" w14:textId="77777777" w:rsidR="008E42A3" w:rsidRDefault="009B0C8E">
      <w:pPr>
        <w:pStyle w:val="Preamble"/>
        <w:widowControl w:val="0"/>
        <w:rPr>
          <w:rFonts w:eastAsia="SimSun"/>
          <w:b w:val="0"/>
          <w:bCs w:val="0"/>
          <w:sz w:val="20"/>
          <w:szCs w:val="20"/>
        </w:rPr>
      </w:pPr>
      <w:r>
        <w:rPr>
          <w:rFonts w:eastAsia="SimSun"/>
          <w:sz w:val="20"/>
          <w:szCs w:val="20"/>
        </w:rPr>
        <w:t>Используя это программное обеспечение, вы тем самым подтверждаете свое согласие соблюдать данные условия. Если вы не согласны, не используйте это программное обеспечение. В этом случае верни</w:t>
      </w:r>
      <w:r>
        <w:rPr>
          <w:rFonts w:eastAsia="SimSun"/>
          <w:sz w:val="20"/>
          <w:szCs w:val="20"/>
        </w:rPr>
        <w:t>те программное обеспечение в место его приобретения для получения возмещения его стоимости или для зачисления эквивалентной суммы на ваш счет.</w:t>
      </w:r>
      <w:r>
        <w:rPr>
          <w:rFonts w:eastAsia="SimSun"/>
          <w:b w:val="0"/>
          <w:bCs w:val="0"/>
          <w:sz w:val="20"/>
          <w:szCs w:val="20"/>
        </w:rPr>
        <w:t xml:space="preserve"> Если вы не можете получить возмещение стоимости программного обеспечения в месте его приобретения, обратитесь в к</w:t>
      </w:r>
      <w:r>
        <w:rPr>
          <w:rFonts w:eastAsia="SimSun"/>
          <w:b w:val="0"/>
          <w:bCs w:val="0"/>
          <w:sz w:val="20"/>
          <w:szCs w:val="20"/>
        </w:rPr>
        <w:t xml:space="preserve">орпорацию Майкрософт или к аффилированному лицу корпорации Майкрософт, обслуживающему страну вашего проживания, за информацией о порядке получения возмещения стоимости, установленном корпорацией Майкрософт. См. </w:t>
      </w:r>
      <w:r>
        <w:rPr>
          <w:rStyle w:val="Hyperlink"/>
          <w:rFonts w:eastAsia="SimSun" w:cs="Tahoma"/>
          <w:b w:val="0"/>
          <w:bCs w:val="0"/>
          <w:color w:val="auto"/>
          <w:sz w:val="20"/>
          <w:szCs w:val="20"/>
          <w:u w:val="none"/>
        </w:rPr>
        <w:t>www.microsoft.com/worldwide</w:t>
      </w:r>
      <w:r>
        <w:rPr>
          <w:rFonts w:eastAsia="SimSun"/>
          <w:b w:val="0"/>
          <w:bCs w:val="0"/>
          <w:sz w:val="20"/>
          <w:szCs w:val="20"/>
        </w:rPr>
        <w:t>. В России звоните</w:t>
      </w:r>
      <w:r>
        <w:rPr>
          <w:rFonts w:eastAsia="SimSun"/>
          <w:b w:val="0"/>
          <w:bCs w:val="0"/>
          <w:sz w:val="20"/>
          <w:szCs w:val="20"/>
        </w:rPr>
        <w:t xml:space="preserve"> по телефону (800) 200-8001 или см. </w:t>
      </w:r>
      <w:r>
        <w:rPr>
          <w:rFonts w:eastAsia="SimSun"/>
          <w:b w:val="0"/>
          <w:bCs w:val="0"/>
          <w:sz w:val="20"/>
          <w:szCs w:val="20"/>
          <w:lang w:val="en-US"/>
        </w:rPr>
        <w:t>www</w:t>
      </w:r>
      <w:r>
        <w:rPr>
          <w:rFonts w:eastAsia="SimSun"/>
          <w:b w:val="0"/>
          <w:bCs w:val="0"/>
          <w:sz w:val="20"/>
          <w:szCs w:val="20"/>
        </w:rPr>
        <w:t>.</w:t>
      </w:r>
      <w:r>
        <w:rPr>
          <w:rFonts w:eastAsia="SimSun"/>
          <w:b w:val="0"/>
          <w:bCs w:val="0"/>
          <w:sz w:val="20"/>
          <w:szCs w:val="20"/>
          <w:lang w:val="en-US"/>
        </w:rPr>
        <w:t>microsoft</w:t>
      </w:r>
      <w:r>
        <w:rPr>
          <w:rFonts w:eastAsia="SimSun"/>
          <w:b w:val="0"/>
          <w:bCs w:val="0"/>
          <w:sz w:val="20"/>
          <w:szCs w:val="20"/>
        </w:rPr>
        <w:t>.</w:t>
      </w:r>
      <w:r>
        <w:rPr>
          <w:rFonts w:eastAsia="SimSun"/>
          <w:b w:val="0"/>
          <w:bCs w:val="0"/>
          <w:sz w:val="20"/>
          <w:szCs w:val="20"/>
          <w:lang w:val="en-US"/>
        </w:rPr>
        <w:t>com</w:t>
      </w:r>
      <w:r>
        <w:rPr>
          <w:rFonts w:eastAsia="SimSun"/>
          <w:b w:val="0"/>
          <w:bCs w:val="0"/>
          <w:sz w:val="20"/>
          <w:szCs w:val="20"/>
        </w:rPr>
        <w:t>/</w:t>
      </w:r>
      <w:r>
        <w:rPr>
          <w:rFonts w:eastAsia="SimSun"/>
          <w:b w:val="0"/>
          <w:bCs w:val="0"/>
          <w:sz w:val="20"/>
          <w:szCs w:val="20"/>
          <w:lang w:val="en-US"/>
        </w:rPr>
        <w:t>rus</w:t>
      </w:r>
      <w:r>
        <w:rPr>
          <w:rFonts w:eastAsia="SimSun"/>
          <w:b w:val="0"/>
          <w:bCs w:val="0"/>
          <w:sz w:val="20"/>
          <w:szCs w:val="20"/>
        </w:rPr>
        <w:t>/.</w:t>
      </w:r>
    </w:p>
    <w:p w14:paraId="7E125617" w14:textId="77777777" w:rsidR="008E42A3" w:rsidRDefault="009B0C8E">
      <w:pPr>
        <w:pStyle w:val="PreambleBorderAbove"/>
        <w:widowControl w:val="0"/>
        <w:rPr>
          <w:rFonts w:eastAsia="SimSun"/>
          <w:sz w:val="20"/>
          <w:szCs w:val="20"/>
        </w:rPr>
      </w:pPr>
      <w:r>
        <w:rPr>
          <w:rFonts w:eastAsia="SimSun"/>
          <w:sz w:val="20"/>
          <w:szCs w:val="20"/>
        </w:rPr>
        <w:t>В случае соблюдения данных условий лицензии вам бессрочно предоставляются следующие права.</w:t>
      </w:r>
    </w:p>
    <w:p w14:paraId="7E125618" w14:textId="77777777" w:rsidR="008E42A3" w:rsidRDefault="009B0C8E">
      <w:pPr>
        <w:pStyle w:val="Heading1"/>
        <w:widowControl w:val="0"/>
        <w:rPr>
          <w:rFonts w:eastAsia="SimSun"/>
          <w:b w:val="0"/>
          <w:bCs w:val="0"/>
          <w:sz w:val="20"/>
          <w:szCs w:val="20"/>
        </w:rPr>
      </w:pPr>
      <w:r>
        <w:rPr>
          <w:rFonts w:eastAsia="SimSun"/>
          <w:sz w:val="20"/>
          <w:szCs w:val="20"/>
        </w:rPr>
        <w:t xml:space="preserve">ОБЗОР. </w:t>
      </w:r>
      <w:r>
        <w:rPr>
          <w:rFonts w:eastAsia="SimSun"/>
          <w:b w:val="0"/>
          <w:bCs w:val="0"/>
          <w:sz w:val="20"/>
          <w:szCs w:val="20"/>
        </w:rPr>
        <w:t>Принцип лицензирования программного обеспечения — одна копия на одно устройство. Каждый раздел обо</w:t>
      </w:r>
      <w:r>
        <w:rPr>
          <w:rFonts w:eastAsia="SimSun"/>
          <w:b w:val="0"/>
          <w:bCs w:val="0"/>
          <w:sz w:val="20"/>
          <w:szCs w:val="20"/>
        </w:rPr>
        <w:t>рудования или стоечный модуль считается отдельным устройством.</w:t>
      </w:r>
    </w:p>
    <w:p w14:paraId="7E125619" w14:textId="77777777" w:rsidR="008E42A3" w:rsidRDefault="009B0C8E">
      <w:pPr>
        <w:pStyle w:val="Heading1"/>
        <w:widowControl w:val="0"/>
        <w:rPr>
          <w:rFonts w:eastAsia="SimSun"/>
          <w:sz w:val="20"/>
          <w:szCs w:val="20"/>
        </w:rPr>
      </w:pPr>
      <w:r>
        <w:rPr>
          <w:rFonts w:eastAsia="SimSun"/>
          <w:caps/>
          <w:sz w:val="20"/>
          <w:szCs w:val="20"/>
        </w:rPr>
        <w:t>права на установку и использование.</w:t>
      </w:r>
    </w:p>
    <w:p w14:paraId="7E12561A" w14:textId="77777777" w:rsidR="008E42A3" w:rsidRDefault="009B0C8E">
      <w:pPr>
        <w:pStyle w:val="Heading2"/>
        <w:widowControl w:val="0"/>
        <w:rPr>
          <w:rFonts w:eastAsia="SimSun"/>
          <w:b w:val="0"/>
          <w:bCs w:val="0"/>
          <w:sz w:val="20"/>
          <w:szCs w:val="20"/>
        </w:rPr>
      </w:pPr>
      <w:r>
        <w:rPr>
          <w:rFonts w:eastAsia="SimSun"/>
          <w:sz w:val="20"/>
          <w:szCs w:val="20"/>
        </w:rPr>
        <w:t xml:space="preserve">Одна копия на устройство. </w:t>
      </w:r>
      <w:r>
        <w:rPr>
          <w:rFonts w:eastAsia="SimSun"/>
          <w:b w:val="0"/>
          <w:bCs w:val="0"/>
          <w:sz w:val="20"/>
          <w:szCs w:val="20"/>
        </w:rPr>
        <w:t>Вы можете установить одну копию программного обеспечения на одно устройство.</w:t>
      </w:r>
      <w:r>
        <w:rPr>
          <w:rFonts w:eastAsia="SimSun"/>
          <w:sz w:val="20"/>
          <w:szCs w:val="20"/>
        </w:rPr>
        <w:t xml:space="preserve"> </w:t>
      </w:r>
      <w:r>
        <w:rPr>
          <w:rFonts w:eastAsia="SimSun"/>
          <w:b w:val="0"/>
          <w:bCs w:val="0"/>
          <w:sz w:val="20"/>
          <w:szCs w:val="20"/>
        </w:rPr>
        <w:t>Такое устройство называется «лицензированным устройств</w:t>
      </w:r>
      <w:r>
        <w:rPr>
          <w:rFonts w:eastAsia="SimSun"/>
          <w:b w:val="0"/>
          <w:bCs w:val="0"/>
          <w:sz w:val="20"/>
          <w:szCs w:val="20"/>
        </w:rPr>
        <w:t>ом».</w:t>
      </w:r>
    </w:p>
    <w:p w14:paraId="7E12561B" w14:textId="77777777" w:rsidR="008E42A3" w:rsidRDefault="009B0C8E">
      <w:pPr>
        <w:pStyle w:val="Heading2"/>
        <w:widowControl w:val="0"/>
        <w:rPr>
          <w:rFonts w:eastAsia="SimSun"/>
          <w:b w:val="0"/>
          <w:bCs w:val="0"/>
          <w:sz w:val="20"/>
          <w:szCs w:val="20"/>
        </w:rPr>
      </w:pPr>
      <w:r>
        <w:rPr>
          <w:rFonts w:eastAsia="SimSun"/>
          <w:sz w:val="20"/>
          <w:szCs w:val="20"/>
        </w:rPr>
        <w:t xml:space="preserve">Лицензированное устройство. </w:t>
      </w:r>
      <w:r>
        <w:rPr>
          <w:rFonts w:eastAsia="SimSun"/>
          <w:b w:val="0"/>
          <w:bCs w:val="0"/>
          <w:sz w:val="20"/>
          <w:szCs w:val="20"/>
        </w:rPr>
        <w:t>Вы имеете право единовременно использовать одну копию программного обеспечения на одном лицензированном устройстве.</w:t>
      </w:r>
    </w:p>
    <w:p w14:paraId="7E12561C" w14:textId="77777777" w:rsidR="008E42A3" w:rsidRDefault="009B0C8E">
      <w:pPr>
        <w:pStyle w:val="Heading2"/>
        <w:widowControl w:val="0"/>
        <w:rPr>
          <w:rFonts w:eastAsia="SimSun"/>
          <w:b w:val="0"/>
          <w:bCs w:val="0"/>
          <w:sz w:val="20"/>
          <w:szCs w:val="20"/>
        </w:rPr>
      </w:pPr>
      <w:r>
        <w:rPr>
          <w:rFonts w:eastAsia="SimSun"/>
          <w:sz w:val="20"/>
          <w:szCs w:val="20"/>
        </w:rPr>
        <w:t xml:space="preserve">Портативное устройство. </w:t>
      </w:r>
      <w:r>
        <w:rPr>
          <w:rFonts w:eastAsia="SimSun"/>
          <w:b w:val="0"/>
          <w:bCs w:val="0"/>
          <w:sz w:val="20"/>
          <w:szCs w:val="20"/>
        </w:rPr>
        <w:t>Вы можете установить еще одну копию программного обеспечения на портативном устройс</w:t>
      </w:r>
      <w:r>
        <w:rPr>
          <w:rFonts w:eastAsia="SimSun"/>
          <w:b w:val="0"/>
          <w:bCs w:val="0"/>
          <w:sz w:val="20"/>
          <w:szCs w:val="20"/>
        </w:rPr>
        <w:t>тве для использования единственным основным пользователем лицензированного устройства.</w:t>
      </w:r>
    </w:p>
    <w:p w14:paraId="7E12561D" w14:textId="77777777" w:rsidR="008E42A3" w:rsidRDefault="009B0C8E">
      <w:pPr>
        <w:pStyle w:val="Heading2"/>
        <w:widowControl w:val="0"/>
        <w:rPr>
          <w:rFonts w:eastAsia="SimSun"/>
          <w:b w:val="0"/>
          <w:bCs w:val="0"/>
          <w:sz w:val="20"/>
          <w:szCs w:val="20"/>
        </w:rPr>
      </w:pPr>
      <w:r>
        <w:rPr>
          <w:rFonts w:eastAsia="SimSun"/>
          <w:sz w:val="20"/>
          <w:szCs w:val="20"/>
        </w:rPr>
        <w:t xml:space="preserve">Сетевое устройство. </w:t>
      </w:r>
      <w:r>
        <w:rPr>
          <w:rFonts w:eastAsia="SimSun"/>
          <w:b w:val="0"/>
          <w:bCs w:val="0"/>
          <w:sz w:val="20"/>
          <w:szCs w:val="20"/>
        </w:rPr>
        <w:t xml:space="preserve">Вы также можете установить одну копию программного обеспечения на сетевом устройстве. Вы можете использовать эту копию только так, как описано далее </w:t>
      </w:r>
      <w:r>
        <w:rPr>
          <w:rFonts w:eastAsia="SimSun"/>
          <w:b w:val="0"/>
          <w:bCs w:val="0"/>
          <w:sz w:val="20"/>
          <w:szCs w:val="20"/>
        </w:rPr>
        <w:t>в разделе «Удаленный доступ».</w:t>
      </w:r>
    </w:p>
    <w:p w14:paraId="7E12561E" w14:textId="77777777" w:rsidR="008E42A3" w:rsidRDefault="009B0C8E">
      <w:pPr>
        <w:pStyle w:val="Heading1"/>
        <w:widowControl w:val="0"/>
        <w:rPr>
          <w:rFonts w:eastAsia="SimSun"/>
          <w:sz w:val="20"/>
          <w:szCs w:val="20"/>
        </w:rPr>
      </w:pPr>
      <w:r>
        <w:rPr>
          <w:rFonts w:eastAsia="SimSun"/>
          <w:sz w:val="20"/>
          <w:szCs w:val="20"/>
        </w:rPr>
        <w:t>ДОПОЛНИТЕЛЬНЫЕ ЛИЦЕНЗИИ И/ИЛИ ДОПОЛНИТЕЛЬНЫЕ ПРАВА НА ИСПОЛЬЗОВАНИЕ.</w:t>
      </w:r>
    </w:p>
    <w:p w14:paraId="7E12561F" w14:textId="77777777" w:rsidR="008E42A3" w:rsidRDefault="009B0C8E">
      <w:pPr>
        <w:pStyle w:val="Heading2"/>
        <w:widowControl w:val="0"/>
        <w:rPr>
          <w:rFonts w:eastAsia="SimSun"/>
          <w:b w:val="0"/>
          <w:bCs w:val="0"/>
          <w:sz w:val="20"/>
          <w:szCs w:val="20"/>
        </w:rPr>
      </w:pPr>
      <w:r>
        <w:rPr>
          <w:rFonts w:eastAsia="SimSun"/>
          <w:sz w:val="20"/>
          <w:szCs w:val="20"/>
        </w:rPr>
        <w:t xml:space="preserve">Удаленный доступ. </w:t>
      </w:r>
      <w:r>
        <w:rPr>
          <w:rFonts w:eastAsia="SimSun"/>
          <w:b w:val="0"/>
          <w:bCs w:val="0"/>
          <w:sz w:val="20"/>
          <w:szCs w:val="20"/>
        </w:rPr>
        <w:t>Вы имеете право обращаться к программному обеспечению и использовать его дистанционно с другого устройства, как описано ниже.</w:t>
      </w:r>
    </w:p>
    <w:p w14:paraId="7E125620" w14:textId="77777777" w:rsidR="008E42A3" w:rsidRDefault="009B0C8E">
      <w:pPr>
        <w:pStyle w:val="Bullet3Underlined"/>
        <w:widowControl w:val="0"/>
        <w:rPr>
          <w:rFonts w:eastAsia="SimSun"/>
          <w:sz w:val="20"/>
          <w:szCs w:val="20"/>
          <w:u w:val="none"/>
        </w:rPr>
      </w:pPr>
      <w:r>
        <w:rPr>
          <w:rFonts w:eastAsia="SimSun"/>
          <w:sz w:val="20"/>
          <w:szCs w:val="20"/>
        </w:rPr>
        <w:t xml:space="preserve">Основной </w:t>
      </w:r>
      <w:r>
        <w:rPr>
          <w:rFonts w:eastAsia="SimSun"/>
          <w:sz w:val="20"/>
          <w:szCs w:val="20"/>
        </w:rPr>
        <w:t>пользователь</w:t>
      </w:r>
      <w:r>
        <w:rPr>
          <w:rFonts w:eastAsia="SimSun"/>
          <w:sz w:val="20"/>
          <w:szCs w:val="20"/>
          <w:u w:val="none"/>
        </w:rPr>
        <w:t>. Единственный основной пользователь устройства, создавший сеанс удаленного доступа, может обращаться к программному обеспечению и использовать его дистанционно с любого другого устройства. Никто кроме него не имеет права использовать программн</w:t>
      </w:r>
      <w:r>
        <w:rPr>
          <w:rFonts w:eastAsia="SimSun"/>
          <w:sz w:val="20"/>
          <w:szCs w:val="20"/>
          <w:u w:val="none"/>
        </w:rPr>
        <w:t>ое обеспечение по той же лицензии и в то же время, кроме случаев предоставления технической поддержки.</w:t>
      </w:r>
    </w:p>
    <w:p w14:paraId="7E125621" w14:textId="77777777" w:rsidR="008E42A3" w:rsidRDefault="009B0C8E">
      <w:pPr>
        <w:pStyle w:val="Bullet3Underlined"/>
        <w:widowControl w:val="0"/>
        <w:rPr>
          <w:rFonts w:eastAsia="SimSun"/>
          <w:sz w:val="20"/>
          <w:szCs w:val="20"/>
          <w:u w:val="none"/>
        </w:rPr>
      </w:pPr>
      <w:r>
        <w:rPr>
          <w:rFonts w:eastAsia="SimSun"/>
          <w:sz w:val="20"/>
          <w:szCs w:val="20"/>
        </w:rPr>
        <w:t>Второстепенные пользователи</w:t>
      </w:r>
      <w:r>
        <w:rPr>
          <w:rFonts w:eastAsia="SimSun"/>
          <w:sz w:val="20"/>
          <w:szCs w:val="20"/>
          <w:u w:val="none"/>
        </w:rPr>
        <w:t>. Любой пользователь имеет право обращаться к программному обеспечению и использовать его дистанционно с отдельно лицензирован</w:t>
      </w:r>
      <w:r>
        <w:rPr>
          <w:rFonts w:eastAsia="SimSun"/>
          <w:sz w:val="20"/>
          <w:szCs w:val="20"/>
          <w:u w:val="none"/>
        </w:rPr>
        <w:t>ного устройства.</w:t>
      </w:r>
    </w:p>
    <w:p w14:paraId="7E125622" w14:textId="77777777" w:rsidR="008E42A3" w:rsidRDefault="009B0C8E">
      <w:pPr>
        <w:pStyle w:val="Bullet3Underlined"/>
        <w:widowControl w:val="0"/>
        <w:rPr>
          <w:rFonts w:eastAsia="SimSun"/>
          <w:sz w:val="20"/>
          <w:szCs w:val="20"/>
          <w:u w:val="none"/>
        </w:rPr>
      </w:pPr>
      <w:r>
        <w:rPr>
          <w:rFonts w:eastAsia="SimSun"/>
          <w:sz w:val="20"/>
          <w:szCs w:val="20"/>
        </w:rPr>
        <w:t>Remote assistance (Удаленная помощь)</w:t>
      </w:r>
      <w:r>
        <w:rPr>
          <w:rFonts w:eastAsia="SimSun"/>
          <w:sz w:val="20"/>
          <w:szCs w:val="20"/>
          <w:u w:val="none"/>
        </w:rPr>
        <w:t xml:space="preserve">. Вы можете разрешить другим устройствам получить доступ к программному обеспечению для оказания технической поддержки. Для такого доступа </w:t>
      </w:r>
      <w:r>
        <w:rPr>
          <w:rFonts w:eastAsia="SimSun"/>
          <w:sz w:val="20"/>
          <w:szCs w:val="20"/>
          <w:u w:val="none"/>
        </w:rPr>
        <w:lastRenderedPageBreak/>
        <w:t>дополнительные лицензии не требуются.</w:t>
      </w:r>
    </w:p>
    <w:p w14:paraId="7E125623" w14:textId="77777777" w:rsidR="008E42A3" w:rsidRDefault="009B0C8E">
      <w:pPr>
        <w:pStyle w:val="Heading2"/>
        <w:widowControl w:val="0"/>
        <w:rPr>
          <w:rFonts w:eastAsia="SimSun"/>
          <w:b w:val="0"/>
          <w:bCs w:val="0"/>
          <w:sz w:val="20"/>
          <w:szCs w:val="20"/>
        </w:rPr>
      </w:pPr>
      <w:r>
        <w:rPr>
          <w:rFonts w:eastAsia="SimSun"/>
          <w:sz w:val="20"/>
          <w:szCs w:val="20"/>
        </w:rPr>
        <w:t>Шрифты.</w:t>
      </w:r>
      <w:r>
        <w:rPr>
          <w:rStyle w:val="tw4winMark"/>
          <w:rFonts w:ascii="Tahoma" w:eastAsia="SimSun" w:hAnsi="Tahoma"/>
          <w:b w:val="0"/>
          <w:bCs w:val="0"/>
          <w:vanish w:val="0"/>
          <w:color w:val="auto"/>
          <w:sz w:val="20"/>
          <w:szCs w:val="20"/>
          <w:vertAlign w:val="baseline"/>
        </w:rPr>
        <w:t xml:space="preserve"> </w:t>
      </w:r>
      <w:r>
        <w:rPr>
          <w:rFonts w:eastAsia="SimSun"/>
          <w:b w:val="0"/>
          <w:bCs w:val="0"/>
          <w:sz w:val="20"/>
          <w:szCs w:val="20"/>
        </w:rPr>
        <w:t>Во время работы пр</w:t>
      </w:r>
      <w:r>
        <w:rPr>
          <w:rFonts w:eastAsia="SimSun"/>
          <w:b w:val="0"/>
          <w:bCs w:val="0"/>
          <w:sz w:val="20"/>
          <w:szCs w:val="20"/>
        </w:rPr>
        <w:t>ограммного обеспечения вы можете использовать его шрифты для отображения и печати содержимого. Вы можете только</w:t>
      </w:r>
    </w:p>
    <w:p w14:paraId="7E125624" w14:textId="77777777" w:rsidR="008E42A3" w:rsidRDefault="009B0C8E">
      <w:pPr>
        <w:widowControl w:val="0"/>
        <w:numPr>
          <w:ilvl w:val="0"/>
          <w:numId w:val="2"/>
        </w:numPr>
        <w:rPr>
          <w:rFonts w:eastAsia="SimSun"/>
          <w:sz w:val="20"/>
          <w:szCs w:val="20"/>
        </w:rPr>
      </w:pPr>
      <w:r>
        <w:rPr>
          <w:rFonts w:eastAsia="SimSun"/>
          <w:sz w:val="20"/>
          <w:szCs w:val="20"/>
        </w:rPr>
        <w:t>внедрять шрифты в содержимое в соответствии с ограничениями относительно внедрения шрифтов;</w:t>
      </w:r>
    </w:p>
    <w:p w14:paraId="7E125625" w14:textId="77777777" w:rsidR="008E42A3" w:rsidRDefault="009B0C8E">
      <w:pPr>
        <w:widowControl w:val="0"/>
        <w:numPr>
          <w:ilvl w:val="0"/>
          <w:numId w:val="2"/>
        </w:numPr>
        <w:rPr>
          <w:rFonts w:eastAsia="SimSun"/>
          <w:sz w:val="20"/>
          <w:szCs w:val="20"/>
        </w:rPr>
      </w:pPr>
      <w:r>
        <w:rPr>
          <w:rFonts w:eastAsia="SimSun"/>
          <w:sz w:val="20"/>
          <w:szCs w:val="20"/>
        </w:rPr>
        <w:t>временно загружать шрифты в принтер или другое выход</w:t>
      </w:r>
      <w:r>
        <w:rPr>
          <w:rFonts w:eastAsia="SimSun"/>
          <w:sz w:val="20"/>
          <w:szCs w:val="20"/>
        </w:rPr>
        <w:t>ное устройство для печати содержимого.</w:t>
      </w:r>
    </w:p>
    <w:p w14:paraId="7E125626" w14:textId="77777777" w:rsidR="008E42A3" w:rsidRDefault="009B0C8E">
      <w:pPr>
        <w:pStyle w:val="Heading1"/>
        <w:widowControl w:val="0"/>
        <w:rPr>
          <w:rFonts w:eastAsia="SimSun"/>
          <w:b w:val="0"/>
          <w:bCs w:val="0"/>
          <w:sz w:val="20"/>
          <w:szCs w:val="20"/>
        </w:rPr>
      </w:pPr>
      <w:r>
        <w:rPr>
          <w:rFonts w:eastAsia="SimSun"/>
          <w:sz w:val="20"/>
          <w:szCs w:val="20"/>
          <w:lang w:val="bg-BG"/>
        </w:rPr>
        <w:t xml:space="preserve">ОБЪЕМ ЛИЦЕНЗИИ. </w:t>
      </w:r>
      <w:r>
        <w:rPr>
          <w:rFonts w:eastAsia="SimSun"/>
          <w:b w:val="0"/>
          <w:bCs w:val="0"/>
          <w:sz w:val="20"/>
          <w:szCs w:val="20"/>
        </w:rPr>
        <w:t xml:space="preserve">Программное обеспечение не продается, а предоставляется в пользование по лицензии. Это соглашение дает вам только некоторые права на использование программного обеспечения. </w:t>
      </w:r>
      <w:r>
        <w:rPr>
          <w:rStyle w:val="Body1Char"/>
          <w:rFonts w:ascii="Tahoma" w:eastAsia="SimSun" w:hAnsi="Tahoma"/>
          <w:b w:val="0"/>
          <w:bCs w:val="0"/>
          <w:sz w:val="20"/>
          <w:szCs w:val="20"/>
        </w:rPr>
        <w:t>Корпорация Майкрософт оставл</w:t>
      </w:r>
      <w:r>
        <w:rPr>
          <w:rStyle w:val="Body1Char"/>
          <w:rFonts w:ascii="Tahoma" w:eastAsia="SimSun" w:hAnsi="Tahoma"/>
          <w:b w:val="0"/>
          <w:bCs w:val="0"/>
          <w:sz w:val="20"/>
          <w:szCs w:val="20"/>
        </w:rPr>
        <w:t>яет за собой все остальные права</w:t>
      </w:r>
      <w:r>
        <w:rPr>
          <w:rStyle w:val="Body"/>
          <w:rFonts w:ascii="Tahoma" w:eastAsia="SimSun" w:hAnsi="Tahoma"/>
          <w:b w:val="0"/>
          <w:bCs w:val="0"/>
          <w:sz w:val="20"/>
          <w:szCs w:val="20"/>
        </w:rPr>
        <w:t>.</w:t>
      </w:r>
      <w:r>
        <w:rPr>
          <w:rFonts w:eastAsia="SimSun"/>
          <w:b w:val="0"/>
          <w:bCs w:val="0"/>
          <w:sz w:val="20"/>
          <w:szCs w:val="20"/>
        </w:rPr>
        <w:t xml:space="preserve"> За исключением случаев, когда применимое законодательство дает вам больше прав, несмотря на данное ограничение, вы можете использовать программное обеспечение только таким образом, как это прямо разрешено, согласно условия</w:t>
      </w:r>
      <w:r>
        <w:rPr>
          <w:rFonts w:eastAsia="SimSun"/>
          <w:b w:val="0"/>
          <w:bCs w:val="0"/>
          <w:sz w:val="20"/>
          <w:szCs w:val="20"/>
        </w:rPr>
        <w:t>м настоящего соглашения. При этом вы должны соблюдать все технические ограничения, предусмотренные в программном обеспечении, которые допускают использование программного обеспечения только определенным образом. Вы не имеете права:</w:t>
      </w:r>
    </w:p>
    <w:p w14:paraId="7E125627" w14:textId="77777777" w:rsidR="008E42A3" w:rsidRDefault="009B0C8E">
      <w:pPr>
        <w:pStyle w:val="Bullet2"/>
        <w:widowControl w:val="0"/>
        <w:numPr>
          <w:ilvl w:val="0"/>
          <w:numId w:val="19"/>
        </w:numPr>
        <w:tabs>
          <w:tab w:val="left" w:pos="720"/>
        </w:tabs>
        <w:ind w:left="720"/>
        <w:rPr>
          <w:rFonts w:eastAsia="SimSun"/>
          <w:sz w:val="20"/>
          <w:szCs w:val="20"/>
        </w:rPr>
      </w:pPr>
      <w:r>
        <w:rPr>
          <w:rFonts w:eastAsia="SimSun"/>
          <w:sz w:val="20"/>
          <w:szCs w:val="20"/>
        </w:rPr>
        <w:t>пытаться обойти техничес</w:t>
      </w:r>
      <w:r>
        <w:rPr>
          <w:rFonts w:eastAsia="SimSun"/>
          <w:sz w:val="20"/>
          <w:szCs w:val="20"/>
        </w:rPr>
        <w:t>кие ограничения в программном обеспечении;</w:t>
      </w:r>
    </w:p>
    <w:p w14:paraId="7E125628" w14:textId="77777777" w:rsidR="008E42A3" w:rsidRDefault="009B0C8E">
      <w:pPr>
        <w:pStyle w:val="Bullet2"/>
        <w:widowControl w:val="0"/>
        <w:numPr>
          <w:ilvl w:val="0"/>
          <w:numId w:val="19"/>
        </w:numPr>
        <w:tabs>
          <w:tab w:val="left" w:pos="720"/>
        </w:tabs>
        <w:ind w:left="720"/>
        <w:rPr>
          <w:rFonts w:eastAsia="SimSun"/>
          <w:sz w:val="20"/>
          <w:szCs w:val="20"/>
        </w:rPr>
      </w:pPr>
      <w:r>
        <w:rPr>
          <w:rFonts w:eastAsia="SimSun"/>
          <w:sz w:val="20"/>
          <w:szCs w:val="20"/>
        </w:rPr>
        <w:t>вскрывать технологию, декомпилировать или деассемблировать программное обеспечение за исключением случаев, когда это прямо разрешено применимым законодательством, несмотря на данное ограничение;</w:t>
      </w:r>
    </w:p>
    <w:p w14:paraId="7E125629" w14:textId="77777777" w:rsidR="008E42A3" w:rsidRDefault="009B0C8E">
      <w:pPr>
        <w:pStyle w:val="Bullet2"/>
        <w:widowControl w:val="0"/>
        <w:numPr>
          <w:ilvl w:val="0"/>
          <w:numId w:val="19"/>
        </w:numPr>
        <w:tabs>
          <w:tab w:val="left" w:pos="720"/>
        </w:tabs>
        <w:ind w:left="720"/>
        <w:rPr>
          <w:rFonts w:eastAsia="SimSun"/>
          <w:sz w:val="20"/>
          <w:szCs w:val="20"/>
        </w:rPr>
      </w:pPr>
      <w:r>
        <w:rPr>
          <w:rFonts w:eastAsia="SimSun"/>
          <w:sz w:val="20"/>
          <w:szCs w:val="20"/>
        </w:rPr>
        <w:t>создавать больше к</w:t>
      </w:r>
      <w:r>
        <w:rPr>
          <w:rFonts w:eastAsia="SimSun"/>
          <w:sz w:val="20"/>
          <w:szCs w:val="20"/>
        </w:rPr>
        <w:t>опий программного обеспечения, чем указано в этом соглашении или разрешено применимым законодательством, несмотря на данное ограничение;</w:t>
      </w:r>
    </w:p>
    <w:p w14:paraId="7E12562A" w14:textId="77777777" w:rsidR="008E42A3" w:rsidRDefault="009B0C8E">
      <w:pPr>
        <w:pStyle w:val="Bullet2"/>
        <w:widowControl w:val="0"/>
        <w:numPr>
          <w:ilvl w:val="0"/>
          <w:numId w:val="19"/>
        </w:numPr>
        <w:tabs>
          <w:tab w:val="left" w:pos="720"/>
        </w:tabs>
        <w:ind w:left="720"/>
        <w:rPr>
          <w:rFonts w:eastAsia="SimSun"/>
          <w:sz w:val="20"/>
          <w:szCs w:val="20"/>
        </w:rPr>
      </w:pPr>
      <w:r>
        <w:rPr>
          <w:rFonts w:eastAsia="SimSun"/>
          <w:sz w:val="20"/>
          <w:szCs w:val="20"/>
        </w:rPr>
        <w:t>публиковать программное обеспечение, предоставляя другим лицам возможность его скопировать;</w:t>
      </w:r>
    </w:p>
    <w:p w14:paraId="7E12562B" w14:textId="77777777" w:rsidR="008E42A3" w:rsidRDefault="009B0C8E">
      <w:pPr>
        <w:pStyle w:val="Bullet2"/>
        <w:widowControl w:val="0"/>
        <w:numPr>
          <w:ilvl w:val="0"/>
          <w:numId w:val="19"/>
        </w:numPr>
        <w:tabs>
          <w:tab w:val="left" w:pos="720"/>
        </w:tabs>
        <w:ind w:left="720"/>
        <w:rPr>
          <w:rFonts w:eastAsia="SimSun"/>
          <w:sz w:val="20"/>
          <w:szCs w:val="20"/>
          <w:lang w:val="bg-BG"/>
        </w:rPr>
      </w:pPr>
      <w:r>
        <w:rPr>
          <w:rFonts w:eastAsia="SimSun"/>
          <w:sz w:val="20"/>
          <w:szCs w:val="20"/>
        </w:rPr>
        <w:t>использовать программное об</w:t>
      </w:r>
      <w:r>
        <w:rPr>
          <w:rFonts w:eastAsia="SimSun"/>
          <w:sz w:val="20"/>
          <w:szCs w:val="20"/>
        </w:rPr>
        <w:t>еспечение каким-либо противозаконным способом;</w:t>
      </w:r>
    </w:p>
    <w:p w14:paraId="7E12562C" w14:textId="77777777" w:rsidR="008E42A3" w:rsidRDefault="009B0C8E">
      <w:pPr>
        <w:pStyle w:val="Bullet2"/>
        <w:widowControl w:val="0"/>
        <w:numPr>
          <w:ilvl w:val="0"/>
          <w:numId w:val="19"/>
        </w:numPr>
        <w:tabs>
          <w:tab w:val="left" w:pos="720"/>
        </w:tabs>
        <w:ind w:left="720"/>
        <w:rPr>
          <w:rFonts w:eastAsia="SimSun"/>
          <w:sz w:val="20"/>
          <w:szCs w:val="20"/>
        </w:rPr>
      </w:pPr>
      <w:r>
        <w:rPr>
          <w:rFonts w:eastAsia="SimSun"/>
          <w:sz w:val="20"/>
          <w:szCs w:val="20"/>
        </w:rPr>
        <w:t>предоставлять программное обеспечение в прокат, в аренду или во временное пользование;</w:t>
      </w:r>
    </w:p>
    <w:p w14:paraId="7E12562D" w14:textId="77777777" w:rsidR="008E42A3" w:rsidRDefault="009B0C8E">
      <w:pPr>
        <w:pStyle w:val="Bullet2"/>
        <w:widowControl w:val="0"/>
        <w:numPr>
          <w:ilvl w:val="0"/>
          <w:numId w:val="19"/>
        </w:numPr>
        <w:tabs>
          <w:tab w:val="left" w:pos="720"/>
        </w:tabs>
        <w:ind w:left="720"/>
        <w:rPr>
          <w:rFonts w:eastAsia="SimSun"/>
          <w:sz w:val="20"/>
          <w:szCs w:val="20"/>
        </w:rPr>
      </w:pPr>
      <w:r>
        <w:rPr>
          <w:rFonts w:eastAsia="SimSun"/>
          <w:sz w:val="20"/>
          <w:szCs w:val="20"/>
        </w:rPr>
        <w:t>использовать программное обеспечение для предоставления сетевых услуг на коммерческой основе.</w:t>
      </w:r>
    </w:p>
    <w:p w14:paraId="7E12562E" w14:textId="77777777" w:rsidR="008E42A3" w:rsidRDefault="009B0C8E">
      <w:pPr>
        <w:pStyle w:val="Heading1"/>
        <w:widowControl w:val="0"/>
        <w:rPr>
          <w:rFonts w:eastAsia="SimSun"/>
          <w:sz w:val="20"/>
          <w:szCs w:val="20"/>
        </w:rPr>
      </w:pPr>
      <w:r>
        <w:rPr>
          <w:rFonts w:eastAsia="SimSun"/>
          <w:caps/>
          <w:sz w:val="20"/>
          <w:szCs w:val="20"/>
        </w:rPr>
        <w:t>Резервная копия.</w:t>
      </w:r>
    </w:p>
    <w:p w14:paraId="7E12562F" w14:textId="77777777" w:rsidR="008E42A3" w:rsidRDefault="009B0C8E">
      <w:pPr>
        <w:pStyle w:val="Heading2"/>
        <w:widowControl w:val="0"/>
        <w:rPr>
          <w:rFonts w:eastAsia="SimSun"/>
          <w:b w:val="0"/>
          <w:bCs w:val="0"/>
          <w:sz w:val="20"/>
          <w:szCs w:val="20"/>
        </w:rPr>
      </w:pPr>
      <w:r>
        <w:rPr>
          <w:rFonts w:eastAsia="SimSun"/>
          <w:sz w:val="20"/>
          <w:szCs w:val="20"/>
        </w:rPr>
        <w:t>Загрузка че</w:t>
      </w:r>
      <w:r>
        <w:rPr>
          <w:rFonts w:eastAsia="SimSun"/>
          <w:sz w:val="20"/>
          <w:szCs w:val="20"/>
        </w:rPr>
        <w:t xml:space="preserve">рез Интернет. </w:t>
      </w:r>
      <w:r>
        <w:rPr>
          <w:rFonts w:eastAsia="SimSun"/>
          <w:b w:val="0"/>
          <w:bCs w:val="0"/>
          <w:sz w:val="20"/>
          <w:szCs w:val="20"/>
        </w:rPr>
        <w:t>Если программное обеспечение приобретено или загружено через Интернет, вы можете сделать одну копию программного обеспечения на диске или другом носителе и использовать эту копию для установки программного обеспечения на лицензированном устро</w:t>
      </w:r>
      <w:r>
        <w:rPr>
          <w:rFonts w:eastAsia="SimSun"/>
          <w:b w:val="0"/>
          <w:bCs w:val="0"/>
          <w:sz w:val="20"/>
          <w:szCs w:val="20"/>
        </w:rPr>
        <w:t>йстве.</w:t>
      </w:r>
      <w:r>
        <w:rPr>
          <w:rFonts w:eastAsia="SimSun"/>
          <w:sz w:val="20"/>
          <w:szCs w:val="20"/>
        </w:rPr>
        <w:t xml:space="preserve"> </w:t>
      </w:r>
      <w:r>
        <w:rPr>
          <w:rFonts w:eastAsia="SimSun"/>
          <w:b w:val="0"/>
          <w:bCs w:val="0"/>
          <w:sz w:val="20"/>
          <w:szCs w:val="20"/>
        </w:rPr>
        <w:t>Эту копию также можно использовать для переустановки программного обеспечения на лицензированном устройстве.</w:t>
      </w:r>
    </w:p>
    <w:p w14:paraId="7E125630" w14:textId="77777777" w:rsidR="008E42A3" w:rsidRDefault="009B0C8E">
      <w:pPr>
        <w:pStyle w:val="Heading1"/>
        <w:widowControl w:val="0"/>
        <w:rPr>
          <w:rFonts w:eastAsia="SimSun"/>
          <w:b w:val="0"/>
          <w:bCs w:val="0"/>
          <w:sz w:val="20"/>
          <w:szCs w:val="20"/>
        </w:rPr>
      </w:pPr>
      <w:r>
        <w:rPr>
          <w:rFonts w:eastAsia="SimSun"/>
          <w:sz w:val="20"/>
          <w:szCs w:val="20"/>
        </w:rPr>
        <w:t xml:space="preserve">ДОКУМЕНТАЦИЯ. </w:t>
      </w:r>
      <w:r>
        <w:rPr>
          <w:rFonts w:eastAsia="SimSun"/>
          <w:b w:val="0"/>
          <w:bCs w:val="0"/>
          <w:sz w:val="20"/>
          <w:szCs w:val="20"/>
        </w:rPr>
        <w:t xml:space="preserve">Любое лицо, имеющее право на доступ к вашему лицензированному устройству или внутренней сети, может копировать и использовать </w:t>
      </w:r>
      <w:r>
        <w:rPr>
          <w:rFonts w:eastAsia="SimSun"/>
          <w:b w:val="0"/>
          <w:bCs w:val="0"/>
          <w:sz w:val="20"/>
          <w:szCs w:val="20"/>
        </w:rPr>
        <w:t>документацию для внутренних целей.</w:t>
      </w:r>
    </w:p>
    <w:p w14:paraId="7E125631" w14:textId="77777777" w:rsidR="008E42A3" w:rsidRDefault="009B0C8E">
      <w:pPr>
        <w:pStyle w:val="Heading1"/>
        <w:widowControl w:val="0"/>
        <w:rPr>
          <w:rFonts w:eastAsia="SimSun"/>
          <w:b w:val="0"/>
          <w:bCs w:val="0"/>
          <w:sz w:val="20"/>
          <w:szCs w:val="20"/>
        </w:rPr>
      </w:pPr>
      <w:r>
        <w:rPr>
          <w:rFonts w:eastAsia="SimSun"/>
          <w:sz w:val="20"/>
          <w:szCs w:val="20"/>
        </w:rPr>
        <w:t>ПЕРЕДАЧА ДРУГОМУ УСТРОЙСТВУ.</w:t>
      </w:r>
      <w:r>
        <w:rPr>
          <w:rStyle w:val="tw4winMark"/>
          <w:rFonts w:ascii="Tahoma" w:eastAsia="SimSun" w:hAnsi="Tahoma"/>
          <w:b w:val="0"/>
          <w:bCs w:val="0"/>
          <w:vanish w:val="0"/>
          <w:color w:val="auto"/>
          <w:sz w:val="20"/>
          <w:szCs w:val="20"/>
          <w:vertAlign w:val="baseline"/>
        </w:rPr>
        <w:t xml:space="preserve"> </w:t>
      </w:r>
      <w:r>
        <w:rPr>
          <w:rFonts w:eastAsia="SimSun"/>
          <w:b w:val="0"/>
          <w:bCs w:val="0"/>
          <w:sz w:val="20"/>
          <w:szCs w:val="20"/>
        </w:rPr>
        <w:t>Вы можете передавать лицензию другому устройству любое количество раз, но не чаще одного раза в 90 дней.</w:t>
      </w:r>
      <w:r>
        <w:rPr>
          <w:rStyle w:val="tw4winMark"/>
          <w:rFonts w:ascii="Tahoma" w:eastAsia="SimSun" w:hAnsi="Tahoma"/>
          <w:b w:val="0"/>
          <w:bCs w:val="0"/>
          <w:vanish w:val="0"/>
          <w:color w:val="auto"/>
          <w:sz w:val="20"/>
          <w:szCs w:val="20"/>
          <w:vertAlign w:val="baseline"/>
        </w:rPr>
        <w:t xml:space="preserve"> </w:t>
      </w:r>
      <w:r>
        <w:rPr>
          <w:rFonts w:eastAsia="SimSun"/>
          <w:b w:val="0"/>
          <w:bCs w:val="0"/>
          <w:sz w:val="20"/>
          <w:szCs w:val="20"/>
        </w:rPr>
        <w:t>В случае передачи это другое устройство становится «лицензированным устройством».</w:t>
      </w:r>
      <w:r>
        <w:rPr>
          <w:rStyle w:val="tw4winMark"/>
          <w:rFonts w:ascii="Tahoma" w:eastAsia="SimSun" w:hAnsi="Tahoma"/>
          <w:b w:val="0"/>
          <w:bCs w:val="0"/>
          <w:vanish w:val="0"/>
          <w:color w:val="auto"/>
          <w:sz w:val="20"/>
          <w:szCs w:val="20"/>
          <w:vertAlign w:val="baseline"/>
        </w:rPr>
        <w:t xml:space="preserve"> </w:t>
      </w:r>
      <w:r>
        <w:rPr>
          <w:rFonts w:eastAsia="SimSun"/>
          <w:b w:val="0"/>
          <w:bCs w:val="0"/>
          <w:sz w:val="20"/>
          <w:szCs w:val="20"/>
        </w:rPr>
        <w:t xml:space="preserve">Если </w:t>
      </w:r>
      <w:r>
        <w:rPr>
          <w:rFonts w:eastAsia="SimSun"/>
          <w:b w:val="0"/>
          <w:bCs w:val="0"/>
          <w:sz w:val="20"/>
          <w:szCs w:val="20"/>
        </w:rPr>
        <w:t>лицензированное устройство полностью вышло из строя из-за отказа оборудования, вы можете передать лицензию раньше этого срока.</w:t>
      </w:r>
    </w:p>
    <w:p w14:paraId="7E125632" w14:textId="77777777" w:rsidR="008E42A3" w:rsidRDefault="009B0C8E">
      <w:pPr>
        <w:pStyle w:val="Heading1"/>
        <w:widowControl w:val="0"/>
        <w:rPr>
          <w:rFonts w:eastAsia="SimSun"/>
          <w:b w:val="0"/>
          <w:bCs w:val="0"/>
          <w:sz w:val="20"/>
          <w:szCs w:val="20"/>
        </w:rPr>
      </w:pPr>
      <w:r>
        <w:rPr>
          <w:rFonts w:eastAsia="SimSun"/>
          <w:sz w:val="20"/>
          <w:szCs w:val="20"/>
        </w:rPr>
        <w:t xml:space="preserve">ОГРАНИЧЕНИЯ НА ЭКСПОРТ. </w:t>
      </w:r>
      <w:r>
        <w:rPr>
          <w:rFonts w:eastAsia="SimSun"/>
          <w:b w:val="0"/>
          <w:bCs w:val="0"/>
          <w:sz w:val="20"/>
          <w:szCs w:val="20"/>
        </w:rPr>
        <w:t>Программное обеспечение подпадает под действие экспортного законодательства США. Вы обязаны соблюдать все</w:t>
      </w:r>
      <w:r>
        <w:rPr>
          <w:rFonts w:eastAsia="SimSun"/>
          <w:b w:val="0"/>
          <w:bCs w:val="0"/>
          <w:sz w:val="20"/>
          <w:szCs w:val="20"/>
        </w:rPr>
        <w:t xml:space="preserve"> нормы национального и международного экспортного законодательство, применимые к программному обеспечению. Это законодательство включает ограничения по конечным пользователям, порядку и регионам конечного использования. Дополнительную информацию можно полу</w:t>
      </w:r>
      <w:r>
        <w:rPr>
          <w:rFonts w:eastAsia="SimSun"/>
          <w:b w:val="0"/>
          <w:bCs w:val="0"/>
          <w:sz w:val="20"/>
          <w:szCs w:val="20"/>
        </w:rPr>
        <w:t>чить по адресу</w:t>
      </w:r>
      <w:r>
        <w:rPr>
          <w:rStyle w:val="Body"/>
          <w:rFonts w:ascii="Tahoma" w:eastAsia="SimSun" w:hAnsi="Tahoma"/>
          <w:b w:val="0"/>
          <w:bCs w:val="0"/>
          <w:sz w:val="20"/>
          <w:szCs w:val="20"/>
        </w:rPr>
        <w:t xml:space="preserve"> </w:t>
      </w:r>
      <w:r>
        <w:rPr>
          <w:rStyle w:val="Hyperlink"/>
          <w:rFonts w:eastAsia="SimSun" w:cs="Tahoma"/>
          <w:b w:val="0"/>
          <w:bCs w:val="0"/>
          <w:color w:val="auto"/>
          <w:sz w:val="20"/>
          <w:szCs w:val="20"/>
          <w:u w:val="none"/>
        </w:rPr>
        <w:t>www.microsoft.com/exporting</w:t>
      </w:r>
      <w:r>
        <w:rPr>
          <w:rStyle w:val="Body"/>
          <w:rFonts w:ascii="Tahoma" w:eastAsia="SimSun" w:hAnsi="Tahoma"/>
          <w:b w:val="0"/>
          <w:bCs w:val="0"/>
          <w:sz w:val="20"/>
          <w:szCs w:val="20"/>
        </w:rPr>
        <w:t>.</w:t>
      </w:r>
    </w:p>
    <w:p w14:paraId="7E125633" w14:textId="77777777" w:rsidR="008E42A3" w:rsidRDefault="009B0C8E">
      <w:pPr>
        <w:pStyle w:val="Heading1"/>
        <w:widowControl w:val="0"/>
        <w:rPr>
          <w:rFonts w:eastAsia="SimSun"/>
          <w:b w:val="0"/>
          <w:bCs w:val="0"/>
          <w:sz w:val="20"/>
          <w:szCs w:val="20"/>
        </w:rPr>
      </w:pPr>
      <w:r>
        <w:rPr>
          <w:rFonts w:eastAsia="SimSun"/>
          <w:sz w:val="20"/>
          <w:szCs w:val="20"/>
        </w:rPr>
        <w:t xml:space="preserve">ТЕХНИЧЕСКАЯ ПОДДЕРЖКА. </w:t>
      </w:r>
      <w:r>
        <w:rPr>
          <w:rFonts w:eastAsia="SimSun"/>
          <w:b w:val="0"/>
          <w:bCs w:val="0"/>
          <w:sz w:val="20"/>
          <w:szCs w:val="20"/>
        </w:rPr>
        <w:t xml:space="preserve">Корпорация Майкрософт предоставляет техническую поддержку программного обеспечения, как указано на веб-узле </w:t>
      </w:r>
      <w:r>
        <w:rPr>
          <w:rStyle w:val="Hyperlink"/>
          <w:rFonts w:eastAsia="SimSun" w:cs="Tahoma"/>
          <w:b w:val="0"/>
          <w:bCs w:val="0"/>
          <w:color w:val="auto"/>
          <w:sz w:val="20"/>
          <w:szCs w:val="20"/>
          <w:u w:val="none"/>
        </w:rPr>
        <w:t>www.support.microsoft.com/common/international.aspx</w:t>
      </w:r>
      <w:hyperlink r:id="rId13" w:history="1">
        <w:r>
          <w:rPr>
            <w:rFonts w:eastAsia="SimSun"/>
            <w:sz w:val="20"/>
            <w:szCs w:val="20"/>
          </w:rPr>
          <w:fldChar w:fldCharType="begin"/>
        </w:r>
        <w:r>
          <w:rPr>
            <w:rFonts w:eastAsia="SimSun"/>
            <w:sz w:val="20"/>
            <w:szCs w:val="20"/>
          </w:rPr>
          <w:fldChar w:fldCharType="end"/>
        </w:r>
      </w:hyperlink>
      <w:r>
        <w:rPr>
          <w:rStyle w:val="Body1Char"/>
          <w:rFonts w:ascii="Tahoma" w:eastAsia="SimSun" w:hAnsi="Tahoma"/>
          <w:b w:val="0"/>
          <w:bCs w:val="0"/>
          <w:sz w:val="20"/>
          <w:szCs w:val="20"/>
        </w:rPr>
        <w:t>.</w:t>
      </w:r>
    </w:p>
    <w:p w14:paraId="7E125634" w14:textId="77777777" w:rsidR="008E42A3" w:rsidRDefault="009B0C8E">
      <w:pPr>
        <w:pStyle w:val="Heading1"/>
        <w:widowControl w:val="0"/>
        <w:rPr>
          <w:rFonts w:eastAsia="SimSun"/>
          <w:b w:val="0"/>
          <w:bCs w:val="0"/>
          <w:sz w:val="20"/>
          <w:szCs w:val="20"/>
        </w:rPr>
      </w:pPr>
      <w:r>
        <w:rPr>
          <w:rFonts w:eastAsia="SimSun"/>
          <w:sz w:val="20"/>
          <w:szCs w:val="20"/>
        </w:rPr>
        <w:t>ПОЛНОТА СОГЛАШЕНИЯ.</w:t>
      </w:r>
      <w:r>
        <w:rPr>
          <w:rStyle w:val="tw4winMark"/>
          <w:rFonts w:ascii="Tahoma" w:eastAsia="SimSun" w:hAnsi="Tahoma"/>
          <w:b w:val="0"/>
          <w:bCs w:val="0"/>
          <w:vanish w:val="0"/>
          <w:color w:val="auto"/>
          <w:sz w:val="20"/>
          <w:szCs w:val="20"/>
          <w:vertAlign w:val="baseline"/>
        </w:rPr>
        <w:t xml:space="preserve"> </w:t>
      </w:r>
      <w:r>
        <w:rPr>
          <w:rFonts w:eastAsia="SimSun"/>
          <w:b w:val="0"/>
          <w:bCs w:val="0"/>
          <w:sz w:val="20"/>
          <w:szCs w:val="20"/>
        </w:rPr>
        <w:t>Это соглашение (включая гарантию, указанную ниже), любые дополнения или изменения, предоставляемые с программным обеспечением, а также условия, которые сопровождают используемые вами допо</w:t>
      </w:r>
      <w:r>
        <w:rPr>
          <w:rFonts w:eastAsia="SimSun"/>
          <w:b w:val="0"/>
          <w:bCs w:val="0"/>
          <w:sz w:val="20"/>
          <w:szCs w:val="20"/>
        </w:rPr>
        <w:t>лнения, обновления, службы Интернета и службы технической поддержки, составляют полное соглашение по программному обеспечению и технической поддержке.</w:t>
      </w:r>
    </w:p>
    <w:p w14:paraId="7E125635" w14:textId="77777777" w:rsidR="008E42A3" w:rsidRDefault="009B0C8E">
      <w:pPr>
        <w:pStyle w:val="Heading1"/>
        <w:widowControl w:val="0"/>
        <w:rPr>
          <w:rFonts w:eastAsia="SimSun"/>
          <w:sz w:val="20"/>
          <w:szCs w:val="20"/>
        </w:rPr>
      </w:pPr>
      <w:r>
        <w:rPr>
          <w:rFonts w:eastAsia="SimSun"/>
          <w:sz w:val="20"/>
          <w:szCs w:val="20"/>
        </w:rPr>
        <w:t>ПРИМЕНИМОЕ ЗАКОНОДАТЕЛЬСТВО.</w:t>
      </w:r>
    </w:p>
    <w:p w14:paraId="7E125636" w14:textId="77777777" w:rsidR="008E42A3" w:rsidRDefault="009B0C8E">
      <w:pPr>
        <w:pStyle w:val="Heading2"/>
        <w:widowControl w:val="0"/>
        <w:rPr>
          <w:rFonts w:eastAsia="SimSun"/>
          <w:b w:val="0"/>
          <w:bCs w:val="0"/>
          <w:sz w:val="20"/>
          <w:szCs w:val="20"/>
        </w:rPr>
      </w:pPr>
      <w:r>
        <w:rPr>
          <w:rFonts w:eastAsia="SimSun"/>
          <w:sz w:val="20"/>
          <w:szCs w:val="20"/>
        </w:rPr>
        <w:t xml:space="preserve">США. </w:t>
      </w:r>
      <w:r>
        <w:rPr>
          <w:rFonts w:eastAsia="SimSun"/>
          <w:b w:val="0"/>
          <w:bCs w:val="0"/>
          <w:sz w:val="20"/>
          <w:szCs w:val="20"/>
        </w:rPr>
        <w:t>Если вы приобрели программное обеспечение в США, это соглашение подлежи</w:t>
      </w:r>
      <w:r>
        <w:rPr>
          <w:rFonts w:eastAsia="SimSun"/>
          <w:b w:val="0"/>
          <w:bCs w:val="0"/>
          <w:sz w:val="20"/>
          <w:szCs w:val="20"/>
        </w:rPr>
        <w:t xml:space="preserve">т толкованию в </w:t>
      </w:r>
      <w:r>
        <w:rPr>
          <w:rFonts w:eastAsia="SimSun"/>
          <w:b w:val="0"/>
          <w:bCs w:val="0"/>
          <w:sz w:val="20"/>
          <w:szCs w:val="20"/>
        </w:rPr>
        <w:lastRenderedPageBreak/>
        <w:t>соответствии с законодательством штата Вашингтон, США. Любые претензии в связи с нарушением этого соглашения также рассматриваются в соответствии с таким законодательством, с исключением принципов коллизионного права. Все остальные претензии</w:t>
      </w:r>
      <w:r>
        <w:rPr>
          <w:rFonts w:eastAsia="SimSun"/>
          <w:b w:val="0"/>
          <w:bCs w:val="0"/>
          <w:sz w:val="20"/>
          <w:szCs w:val="20"/>
        </w:rPr>
        <w:t>, включая претензии в рамках законов штата о защите прав потребителей и законов о недобросовестной конкуренции, а также в связи с гражданским правонарушением, регулируются законами штата, где вы проживаете.</w:t>
      </w:r>
    </w:p>
    <w:p w14:paraId="7E125637" w14:textId="77777777" w:rsidR="008E42A3" w:rsidRDefault="009B0C8E">
      <w:pPr>
        <w:pStyle w:val="Heading2"/>
        <w:widowControl w:val="0"/>
        <w:rPr>
          <w:rFonts w:eastAsia="SimSun"/>
          <w:b w:val="0"/>
          <w:bCs w:val="0"/>
          <w:sz w:val="20"/>
          <w:szCs w:val="20"/>
        </w:rPr>
      </w:pPr>
      <w:r>
        <w:rPr>
          <w:rFonts w:eastAsia="SimSun"/>
          <w:sz w:val="20"/>
          <w:szCs w:val="20"/>
        </w:rPr>
        <w:t xml:space="preserve">За пределами США. </w:t>
      </w:r>
      <w:r>
        <w:rPr>
          <w:rFonts w:eastAsia="SimSun"/>
          <w:b w:val="0"/>
          <w:bCs w:val="0"/>
          <w:sz w:val="20"/>
          <w:szCs w:val="20"/>
        </w:rPr>
        <w:t>Если вы приобрели программное о</w:t>
      </w:r>
      <w:r>
        <w:rPr>
          <w:rFonts w:eastAsia="SimSun"/>
          <w:b w:val="0"/>
          <w:bCs w:val="0"/>
          <w:sz w:val="20"/>
          <w:szCs w:val="20"/>
        </w:rPr>
        <w:t>беспечение в любой другой стране, применяются законодательство такой страны.</w:t>
      </w:r>
    </w:p>
    <w:p w14:paraId="7E125638" w14:textId="77777777" w:rsidR="008E42A3" w:rsidRDefault="009B0C8E">
      <w:pPr>
        <w:pStyle w:val="Heading1"/>
        <w:widowControl w:val="0"/>
        <w:rPr>
          <w:rFonts w:eastAsia="SimSun"/>
          <w:b w:val="0"/>
          <w:bCs w:val="0"/>
          <w:sz w:val="20"/>
          <w:szCs w:val="20"/>
        </w:rPr>
      </w:pPr>
      <w:r>
        <w:rPr>
          <w:rFonts w:eastAsia="SimSun"/>
          <w:sz w:val="20"/>
          <w:szCs w:val="20"/>
        </w:rPr>
        <w:t xml:space="preserve">ЮРИДИЧЕСКАЯ СИЛА. </w:t>
      </w:r>
      <w:r>
        <w:rPr>
          <w:rFonts w:eastAsia="SimSun"/>
          <w:b w:val="0"/>
          <w:bCs w:val="0"/>
          <w:sz w:val="20"/>
          <w:szCs w:val="20"/>
        </w:rPr>
        <w:t xml:space="preserve">Это соглашение устанавливает определенные юридические права. Вы можете иметь дополнительные права в соответствии с законодательством вашего штата или страны. Вы </w:t>
      </w:r>
      <w:r>
        <w:rPr>
          <w:rFonts w:eastAsia="SimSun"/>
          <w:b w:val="0"/>
          <w:bCs w:val="0"/>
          <w:sz w:val="20"/>
          <w:szCs w:val="20"/>
        </w:rPr>
        <w:t>также можете иметь права в отношении лица, у которого вы приобрели программное обеспечение. Это соглашение не меняет ваших прав, предусмотренных законодательством вашего штата или страны, если это не допускается законодательством вашего штата или страны.</w:t>
      </w:r>
    </w:p>
    <w:p w14:paraId="7E125639" w14:textId="77777777" w:rsidR="008E42A3" w:rsidRDefault="009B0C8E">
      <w:pPr>
        <w:pStyle w:val="Heading1"/>
        <w:widowControl w:val="0"/>
        <w:rPr>
          <w:rFonts w:eastAsia="SimSun"/>
          <w:sz w:val="20"/>
          <w:szCs w:val="20"/>
        </w:rPr>
      </w:pPr>
      <w:r>
        <w:rPr>
          <w:rFonts w:eastAsia="SimSun"/>
          <w:sz w:val="20"/>
          <w:szCs w:val="20"/>
        </w:rPr>
        <w:t>О</w:t>
      </w:r>
      <w:r>
        <w:rPr>
          <w:rFonts w:eastAsia="SimSun"/>
          <w:sz w:val="20"/>
          <w:szCs w:val="20"/>
        </w:rPr>
        <w:t>ГРАНИЧЕНИЕ И ИСКЛЮЧЕНИЕ ОТВЕТСТВЕННОСТИ ЗА УБЫТКИ И УЩЕРБ. Вы можете взыскать с корпорации Майкрософт и ее поставщиков только прямые убытки в пределах суммы, уплаченной вами за программное обеспечение. Вы не можете взыскать никакие другие убытки, включая к</w:t>
      </w:r>
      <w:r>
        <w:rPr>
          <w:rFonts w:eastAsia="SimSun"/>
          <w:sz w:val="20"/>
          <w:szCs w:val="20"/>
        </w:rPr>
        <w:t>освенные, специальные, опосредованные или случайные убытки, а также убытки в связи с упущенной выгодой.</w:t>
      </w:r>
    </w:p>
    <w:p w14:paraId="7E12563A" w14:textId="77777777" w:rsidR="008E42A3" w:rsidRDefault="009B0C8E">
      <w:pPr>
        <w:pStyle w:val="Body1"/>
        <w:widowControl w:val="0"/>
        <w:ind w:left="360"/>
        <w:rPr>
          <w:rFonts w:eastAsia="SimSun"/>
          <w:sz w:val="20"/>
          <w:szCs w:val="20"/>
        </w:rPr>
      </w:pPr>
      <w:r>
        <w:rPr>
          <w:rFonts w:eastAsia="SimSun"/>
          <w:sz w:val="20"/>
          <w:szCs w:val="20"/>
        </w:rPr>
        <w:t>Это ограничение распространяется на:</w:t>
      </w:r>
    </w:p>
    <w:p w14:paraId="7E12563B" w14:textId="77777777" w:rsidR="008E42A3" w:rsidRDefault="009B0C8E">
      <w:pPr>
        <w:pStyle w:val="Bullet2"/>
        <w:widowControl w:val="0"/>
        <w:numPr>
          <w:ilvl w:val="0"/>
          <w:numId w:val="20"/>
        </w:numPr>
        <w:tabs>
          <w:tab w:val="left" w:pos="720"/>
        </w:tabs>
        <w:ind w:left="720"/>
        <w:rPr>
          <w:rFonts w:eastAsia="SimSun"/>
          <w:sz w:val="20"/>
          <w:szCs w:val="20"/>
        </w:rPr>
      </w:pPr>
      <w:r>
        <w:rPr>
          <w:rFonts w:eastAsia="SimSun"/>
          <w:sz w:val="20"/>
          <w:szCs w:val="20"/>
        </w:rPr>
        <w:t>любые вопросы, связанные с программным обеспечением, службами и содержимым веб-узлов третьих лиц (включая код), а т</w:t>
      </w:r>
      <w:r>
        <w:rPr>
          <w:rFonts w:eastAsia="SimSun"/>
          <w:sz w:val="20"/>
          <w:szCs w:val="20"/>
        </w:rPr>
        <w:t>акже с программами третьих лиц;</w:t>
      </w:r>
    </w:p>
    <w:p w14:paraId="7E12563C" w14:textId="77777777" w:rsidR="008E42A3" w:rsidRDefault="009B0C8E">
      <w:pPr>
        <w:pStyle w:val="Bullet2"/>
        <w:widowControl w:val="0"/>
        <w:numPr>
          <w:ilvl w:val="0"/>
          <w:numId w:val="20"/>
        </w:numPr>
        <w:tabs>
          <w:tab w:val="left" w:pos="720"/>
        </w:tabs>
        <w:ind w:left="720"/>
        <w:rPr>
          <w:rFonts w:eastAsia="SimSun"/>
          <w:sz w:val="20"/>
          <w:szCs w:val="20"/>
        </w:rPr>
      </w:pPr>
      <w:r>
        <w:rPr>
          <w:rFonts w:eastAsia="SimSun"/>
          <w:sz w:val="20"/>
          <w:szCs w:val="20"/>
        </w:rPr>
        <w:t>претензии в связи с нарушением условий контракта, гарантии или других условий, строгой ответственностью, небрежностью или другим гражданским правонарушением, насколько это допускается применимым законодательством.</w:t>
      </w:r>
    </w:p>
    <w:p w14:paraId="7E12563D" w14:textId="77777777" w:rsidR="008E42A3" w:rsidRDefault="009B0C8E">
      <w:pPr>
        <w:pStyle w:val="Body1"/>
        <w:widowControl w:val="0"/>
        <w:rPr>
          <w:rFonts w:eastAsia="SimSun"/>
          <w:sz w:val="20"/>
          <w:szCs w:val="20"/>
        </w:rPr>
      </w:pPr>
      <w:r>
        <w:rPr>
          <w:rFonts w:eastAsia="SimSun"/>
          <w:sz w:val="20"/>
          <w:szCs w:val="20"/>
        </w:rPr>
        <w:t xml:space="preserve">Это </w:t>
      </w:r>
      <w:r>
        <w:rPr>
          <w:rFonts w:eastAsia="SimSun"/>
          <w:sz w:val="20"/>
          <w:szCs w:val="20"/>
        </w:rPr>
        <w:t>ограничение действует даже в случае, если:</w:t>
      </w:r>
    </w:p>
    <w:p w14:paraId="7E12563E" w14:textId="77777777" w:rsidR="008E42A3" w:rsidRDefault="009B0C8E">
      <w:pPr>
        <w:pStyle w:val="Bullet2"/>
        <w:widowControl w:val="0"/>
        <w:numPr>
          <w:ilvl w:val="0"/>
          <w:numId w:val="21"/>
        </w:numPr>
        <w:ind w:left="720"/>
        <w:rPr>
          <w:rFonts w:eastAsia="SimSun"/>
          <w:sz w:val="20"/>
          <w:szCs w:val="20"/>
        </w:rPr>
      </w:pPr>
      <w:r>
        <w:rPr>
          <w:rFonts w:eastAsia="SimSun"/>
          <w:sz w:val="20"/>
          <w:szCs w:val="20"/>
        </w:rPr>
        <w:t>ремонт, замена программного обеспечения или денежное возмещение не компенсирует все убытки и ущерб или</w:t>
      </w:r>
    </w:p>
    <w:p w14:paraId="7E12563F" w14:textId="77777777" w:rsidR="008E42A3" w:rsidRDefault="009B0C8E">
      <w:pPr>
        <w:pStyle w:val="Bullet2"/>
        <w:widowControl w:val="0"/>
        <w:numPr>
          <w:ilvl w:val="0"/>
          <w:numId w:val="21"/>
        </w:numPr>
        <w:ind w:left="720"/>
        <w:rPr>
          <w:rFonts w:eastAsia="SimSun"/>
          <w:sz w:val="20"/>
          <w:szCs w:val="20"/>
        </w:rPr>
      </w:pPr>
      <w:r>
        <w:rPr>
          <w:rFonts w:eastAsia="SimSun"/>
          <w:sz w:val="20"/>
          <w:szCs w:val="20"/>
        </w:rPr>
        <w:t>корпорация Майкрософт знала или должна была знать о возможности возникновения таких убытков и ущерба.</w:t>
      </w:r>
    </w:p>
    <w:p w14:paraId="7E125640" w14:textId="77777777" w:rsidR="008E42A3" w:rsidRDefault="009B0C8E">
      <w:pPr>
        <w:pStyle w:val="Body1"/>
        <w:widowControl w:val="0"/>
        <w:rPr>
          <w:rFonts w:eastAsia="SimSun"/>
          <w:sz w:val="20"/>
          <w:szCs w:val="20"/>
        </w:rPr>
      </w:pPr>
      <w:r>
        <w:rPr>
          <w:rFonts w:eastAsia="SimSun"/>
          <w:sz w:val="20"/>
          <w:szCs w:val="20"/>
        </w:rPr>
        <w:t>Законода</w:t>
      </w:r>
      <w:r>
        <w:rPr>
          <w:rFonts w:eastAsia="SimSun"/>
          <w:sz w:val="20"/>
          <w:szCs w:val="20"/>
        </w:rPr>
        <w:t>тельство некоторых штатов не допускает исключения или ограничения ответственности за случайные или косвенные убытки и ущерб. В этом случае вышеуказанные ограничения и исключения могут к вам не относиться. Они также могут к вам не относиться, если законодат</w:t>
      </w:r>
      <w:r>
        <w:rPr>
          <w:rFonts w:eastAsia="SimSun"/>
          <w:sz w:val="20"/>
          <w:szCs w:val="20"/>
        </w:rPr>
        <w:t>ельство вашей страны не допускает исключения или ограничения ответственности за случайные, косвенные или другие убытки и ущерб.</w:t>
      </w:r>
    </w:p>
    <w:p w14:paraId="7E125641" w14:textId="77777777" w:rsidR="008E42A3" w:rsidRDefault="009B0C8E">
      <w:pPr>
        <w:widowControl w:val="0"/>
        <w:rPr>
          <w:rFonts w:eastAsia="SimSun"/>
          <w:sz w:val="20"/>
          <w:szCs w:val="20"/>
        </w:rPr>
      </w:pPr>
      <w:r>
        <w:rPr>
          <w:rFonts w:eastAsia="SimSun"/>
          <w:sz w:val="20"/>
          <w:szCs w:val="20"/>
        </w:rPr>
        <w:br w:type="page"/>
      </w:r>
      <w:r>
        <w:rPr>
          <w:rFonts w:eastAsia="SimSun"/>
          <w:b/>
          <w:bCs/>
          <w:sz w:val="20"/>
          <w:szCs w:val="20"/>
        </w:rPr>
        <w:lastRenderedPageBreak/>
        <w:t>**********************************************************************************</w:t>
      </w:r>
    </w:p>
    <w:p w14:paraId="7E125642" w14:textId="77777777" w:rsidR="008E42A3" w:rsidRDefault="009B0C8E">
      <w:pPr>
        <w:pStyle w:val="HeadingWarranty"/>
        <w:widowControl w:val="0"/>
        <w:rPr>
          <w:rFonts w:eastAsia="SimSun"/>
          <w:sz w:val="20"/>
          <w:szCs w:val="20"/>
        </w:rPr>
      </w:pPr>
      <w:r>
        <w:rPr>
          <w:rFonts w:eastAsia="SimSun"/>
          <w:sz w:val="20"/>
          <w:szCs w:val="20"/>
        </w:rPr>
        <w:t>ОГРАНИЧЕННАЯ ГАРАНТИЯ</w:t>
      </w:r>
    </w:p>
    <w:p w14:paraId="7E125643" w14:textId="77777777" w:rsidR="008E42A3" w:rsidRDefault="009B0C8E">
      <w:pPr>
        <w:pStyle w:val="Heading1Warranty"/>
        <w:widowControl w:val="0"/>
        <w:numPr>
          <w:ilvl w:val="0"/>
          <w:numId w:val="22"/>
        </w:numPr>
        <w:tabs>
          <w:tab w:val="left" w:pos="360"/>
        </w:tabs>
        <w:ind w:left="360"/>
        <w:rPr>
          <w:rFonts w:eastAsia="SimSun"/>
          <w:sz w:val="20"/>
          <w:szCs w:val="20"/>
        </w:rPr>
      </w:pPr>
      <w:r>
        <w:rPr>
          <w:rFonts w:eastAsia="SimSun"/>
          <w:b/>
          <w:bCs/>
          <w:sz w:val="20"/>
          <w:szCs w:val="20"/>
        </w:rPr>
        <w:t>ОГРАНИЧЕННАЯ ГАРАНТИЯ.</w:t>
      </w:r>
      <w:r>
        <w:rPr>
          <w:rFonts w:eastAsia="SimSun"/>
          <w:sz w:val="20"/>
          <w:szCs w:val="20"/>
        </w:rPr>
        <w:t xml:space="preserve"> Если вы будете следовать инструкциям, функционирование программного обеспечения будет в основном соответствовать материалам, полученным с программным обеспечением или в его составе.</w:t>
      </w:r>
    </w:p>
    <w:p w14:paraId="7E125644" w14:textId="77777777" w:rsidR="008E42A3" w:rsidRDefault="009B0C8E">
      <w:pPr>
        <w:pStyle w:val="Body1"/>
        <w:widowControl w:val="0"/>
        <w:ind w:left="360"/>
        <w:rPr>
          <w:bCs/>
          <w:sz w:val="20"/>
          <w:szCs w:val="20"/>
        </w:rPr>
      </w:pPr>
      <w:r>
        <w:rPr>
          <w:sz w:val="20"/>
          <w:szCs w:val="20"/>
        </w:rPr>
        <w:t>Ссылки на «ограниченную гарантию» — это ссылки на явную гарантию, предост</w:t>
      </w:r>
      <w:r>
        <w:rPr>
          <w:sz w:val="20"/>
          <w:szCs w:val="20"/>
        </w:rPr>
        <w:t xml:space="preserve">авляемую Microsoft. Эта гарантия предоставляется дополнительно к другим правам и средствам защиты прав, которые вы можете иметь в соответствии с местным законодательством, включая права и средства защиты прав, предусмотренные местным Законом о защите прав </w:t>
      </w:r>
      <w:r>
        <w:rPr>
          <w:sz w:val="20"/>
          <w:szCs w:val="20"/>
        </w:rPr>
        <w:t>потребителей.</w:t>
      </w:r>
    </w:p>
    <w:p w14:paraId="7E125645" w14:textId="77777777" w:rsidR="008E42A3" w:rsidRDefault="009B0C8E">
      <w:pPr>
        <w:pStyle w:val="Heading1Warranty"/>
        <w:widowControl w:val="0"/>
        <w:numPr>
          <w:ilvl w:val="0"/>
          <w:numId w:val="22"/>
        </w:numPr>
        <w:tabs>
          <w:tab w:val="left" w:pos="360"/>
        </w:tabs>
        <w:ind w:left="360"/>
        <w:rPr>
          <w:rFonts w:eastAsia="SimSun"/>
          <w:sz w:val="20"/>
          <w:szCs w:val="20"/>
        </w:rPr>
      </w:pPr>
      <w:r>
        <w:rPr>
          <w:rFonts w:eastAsia="SimSun"/>
          <w:b/>
          <w:bCs/>
          <w:sz w:val="20"/>
          <w:szCs w:val="20"/>
        </w:rPr>
        <w:t>СРОК ДЕЙСТВИЯ ГАРАНТИИ; ПОЛУЧАТЕЛЬ ГАРАНТИИ; ПРОДОЛЖИТЕЛЬНОСТЬ ДЕЙСТВИЯ ПОДРАЗУМЕВАЕМЫХ ГАРАНТИЙ. Ограниченная гарантия на программное обеспечение действует в течение одного года с даты приобретения программного обеспечения первоначальным пол</w:t>
      </w:r>
      <w:r>
        <w:rPr>
          <w:rFonts w:eastAsia="SimSun"/>
          <w:b/>
          <w:bCs/>
          <w:sz w:val="20"/>
          <w:szCs w:val="20"/>
        </w:rPr>
        <w:t>ьзователем. Если в течение этого года вы получаете дополнения, обновления или замены для программного обеспечения, гарантия распространяется и на них в течение большего из следующих сроков: оставшегося срока действия гарантии или в течение 30 дней.</w:t>
      </w:r>
      <w:r>
        <w:rPr>
          <w:rFonts w:eastAsia="SimSun"/>
          <w:sz w:val="20"/>
          <w:szCs w:val="20"/>
        </w:rPr>
        <w:t xml:space="preserve"> Если пе</w:t>
      </w:r>
      <w:r>
        <w:rPr>
          <w:rFonts w:eastAsia="SimSun"/>
          <w:sz w:val="20"/>
          <w:szCs w:val="20"/>
        </w:rPr>
        <w:t>рвоначальный пользователь программного обеспечения передает его другому пользователю, гарантия распространяется в течение оставшегося срока ее действия на такого другого пользователя.</w:t>
      </w:r>
    </w:p>
    <w:p w14:paraId="7E125646" w14:textId="77777777" w:rsidR="008E42A3" w:rsidRDefault="009B0C8E">
      <w:pPr>
        <w:pStyle w:val="Body1"/>
        <w:widowControl w:val="0"/>
        <w:rPr>
          <w:rFonts w:eastAsia="SimSun"/>
          <w:sz w:val="20"/>
          <w:szCs w:val="20"/>
        </w:rPr>
      </w:pPr>
      <w:r>
        <w:rPr>
          <w:rFonts w:eastAsia="SimSun"/>
          <w:b/>
          <w:bCs/>
          <w:sz w:val="20"/>
          <w:szCs w:val="20"/>
        </w:rPr>
        <w:t>В той степени, в которой это допускается применимым законодательством, л</w:t>
      </w:r>
      <w:r>
        <w:rPr>
          <w:rFonts w:eastAsia="SimSun"/>
          <w:b/>
          <w:bCs/>
          <w:sz w:val="20"/>
          <w:szCs w:val="20"/>
        </w:rPr>
        <w:t>юбые подразумеваемые гарантии или условия действуют только в пределах срока ограниченной гарантии.</w:t>
      </w:r>
      <w:r>
        <w:rPr>
          <w:rFonts w:eastAsia="SimSun"/>
          <w:sz w:val="20"/>
          <w:szCs w:val="20"/>
        </w:rPr>
        <w:t xml:space="preserve"> Некоторые штаты не допускают ограничений срока действия подразумеваемой гарантии, поэтому вышеуказанные ограничения могут к вам не относиться. Они также могу</w:t>
      </w:r>
      <w:r>
        <w:rPr>
          <w:rFonts w:eastAsia="SimSun"/>
          <w:sz w:val="20"/>
          <w:szCs w:val="20"/>
        </w:rPr>
        <w:t>т к вам не относиться, если законодательство вашей страны не допускает ограничений срока действия подразумеваемой гарантии или условия.</w:t>
      </w:r>
    </w:p>
    <w:p w14:paraId="7E125647" w14:textId="77777777" w:rsidR="008E42A3" w:rsidRDefault="009B0C8E">
      <w:pPr>
        <w:pStyle w:val="Heading1Warranty"/>
        <w:widowControl w:val="0"/>
        <w:numPr>
          <w:ilvl w:val="0"/>
          <w:numId w:val="22"/>
        </w:numPr>
        <w:tabs>
          <w:tab w:val="left" w:pos="360"/>
        </w:tabs>
        <w:ind w:left="360"/>
        <w:rPr>
          <w:rFonts w:eastAsia="SimSun"/>
          <w:sz w:val="20"/>
          <w:szCs w:val="20"/>
        </w:rPr>
      </w:pPr>
      <w:r>
        <w:rPr>
          <w:rFonts w:eastAsia="SimSun"/>
          <w:b/>
          <w:bCs/>
          <w:sz w:val="20"/>
          <w:szCs w:val="20"/>
        </w:rPr>
        <w:t>ИСКЛЮЧЕНИЯ ИЗ ГАРАНТИИ.</w:t>
      </w:r>
      <w:r>
        <w:rPr>
          <w:rFonts w:eastAsia="SimSun"/>
          <w:sz w:val="20"/>
          <w:szCs w:val="20"/>
        </w:rPr>
        <w:t xml:space="preserve"> Эта гарантия не распространяется на проблемы, вызванные вашими действиями (или бездействием), де</w:t>
      </w:r>
      <w:r>
        <w:rPr>
          <w:rFonts w:eastAsia="SimSun"/>
          <w:sz w:val="20"/>
          <w:szCs w:val="20"/>
        </w:rPr>
        <w:t>йствиями других лиц или событиями, которые не независят от воли корпорации Майкрософт.</w:t>
      </w:r>
    </w:p>
    <w:p w14:paraId="7E125648" w14:textId="77777777" w:rsidR="008E42A3" w:rsidRDefault="009B0C8E">
      <w:pPr>
        <w:pStyle w:val="Heading1Warranty"/>
        <w:widowControl w:val="0"/>
        <w:numPr>
          <w:ilvl w:val="0"/>
          <w:numId w:val="22"/>
        </w:numPr>
        <w:tabs>
          <w:tab w:val="left" w:pos="360"/>
        </w:tabs>
        <w:ind w:left="360"/>
        <w:rPr>
          <w:rFonts w:eastAsia="SimSun"/>
          <w:b/>
          <w:bCs/>
          <w:sz w:val="20"/>
          <w:szCs w:val="20"/>
        </w:rPr>
      </w:pPr>
      <w:r>
        <w:rPr>
          <w:rFonts w:eastAsia="SimSun"/>
          <w:b/>
          <w:bCs/>
          <w:sz w:val="20"/>
          <w:szCs w:val="20"/>
        </w:rPr>
        <w:t>РАЗМЕР КОМПЕНСАЦИИ В СЛУЧАЕ НАРУШЕНИЯ УСЛОВИЙ ГАРАНТИИ. Корпорация Майкрософт бесплатно исправит или заменит программное обеспечение. Если корпорация Майкрософт не сможе</w:t>
      </w:r>
      <w:r>
        <w:rPr>
          <w:rFonts w:eastAsia="SimSun"/>
          <w:b/>
          <w:bCs/>
          <w:sz w:val="20"/>
          <w:szCs w:val="20"/>
        </w:rPr>
        <w:t>т осуществить исправление или замену, корпорация Майкрософт возместит сумму, уплаченную за программное обеспечение, согласно товарному чеку. Корпорация Майкрософт также бесплатно исправит или заменит программное обеспечение, являющееся дополнением, обновле</w:t>
      </w:r>
      <w:r>
        <w:rPr>
          <w:rFonts w:eastAsia="SimSun"/>
          <w:b/>
          <w:bCs/>
          <w:sz w:val="20"/>
          <w:szCs w:val="20"/>
        </w:rPr>
        <w:t>нием или заменой. Если корпорация Майкрософт не сможет осуществить исправление или замену, корпорация Майкрософт возместит уплаченную за них сумму (если оплата имела место). Для получения денежного возмещения вы должны удалить программное обеспечение с ком</w:t>
      </w:r>
      <w:r>
        <w:rPr>
          <w:rFonts w:eastAsia="SimSun"/>
          <w:b/>
          <w:bCs/>
          <w:sz w:val="20"/>
          <w:szCs w:val="20"/>
        </w:rPr>
        <w:t>пьютера и вернуть корпорации Майкрософт носители и другие соответствующие материалы вместе с документом, подтверждающим покупку. Этим ограничивается компенсация, которую вы можете получить в случае нарушения условий ограниченной гарантии.</w:t>
      </w:r>
    </w:p>
    <w:p w14:paraId="7E125649" w14:textId="77777777" w:rsidR="008E42A3" w:rsidRDefault="009B0C8E">
      <w:pPr>
        <w:pStyle w:val="Heading1Warranty"/>
        <w:widowControl w:val="0"/>
        <w:numPr>
          <w:ilvl w:val="0"/>
          <w:numId w:val="22"/>
        </w:numPr>
        <w:tabs>
          <w:tab w:val="left" w:pos="360"/>
        </w:tabs>
        <w:ind w:left="360"/>
        <w:rPr>
          <w:rFonts w:eastAsia="SimSun"/>
          <w:b/>
          <w:bCs/>
          <w:sz w:val="20"/>
          <w:szCs w:val="20"/>
        </w:rPr>
      </w:pPr>
      <w:r>
        <w:rPr>
          <w:rFonts w:eastAsia="SimSun"/>
          <w:b/>
          <w:bCs/>
          <w:sz w:val="20"/>
          <w:szCs w:val="20"/>
        </w:rPr>
        <w:t>ПРАВА ПОТРЕБИТЕЛЯ</w:t>
      </w:r>
      <w:r>
        <w:rPr>
          <w:rFonts w:eastAsia="SimSun"/>
          <w:b/>
          <w:bCs/>
          <w:sz w:val="20"/>
          <w:szCs w:val="20"/>
        </w:rPr>
        <w:t>, КОТОРЫЕ НЕ ЗАТРАГИВАЕТ ЭТО СОГЛАШЕНИЕ. Вы можете иметь дополнительные права потребителя в соответствии с местным законодательством, которое это соглашение не может изменить.</w:t>
      </w:r>
    </w:p>
    <w:p w14:paraId="7E12564A" w14:textId="77777777" w:rsidR="008E42A3" w:rsidRDefault="009B0C8E">
      <w:pPr>
        <w:pStyle w:val="Heading1Warranty"/>
        <w:widowControl w:val="0"/>
        <w:numPr>
          <w:ilvl w:val="0"/>
          <w:numId w:val="22"/>
        </w:numPr>
        <w:tabs>
          <w:tab w:val="left" w:pos="360"/>
        </w:tabs>
        <w:ind w:left="360"/>
        <w:rPr>
          <w:rFonts w:eastAsia="SimSun"/>
          <w:sz w:val="20"/>
          <w:szCs w:val="20"/>
        </w:rPr>
      </w:pPr>
      <w:r>
        <w:rPr>
          <w:rFonts w:eastAsia="SimSun"/>
          <w:b/>
          <w:bCs/>
          <w:sz w:val="20"/>
          <w:szCs w:val="20"/>
        </w:rPr>
        <w:t xml:space="preserve">ГАРАНТИЙНЫЕ ПРОЦЕДУРЫ. </w:t>
      </w:r>
      <w:r>
        <w:rPr>
          <w:rFonts w:eastAsia="SimSun"/>
          <w:sz w:val="20"/>
          <w:szCs w:val="20"/>
        </w:rPr>
        <w:t>Для получения обслуживания по гарантии требуется документ</w:t>
      </w:r>
      <w:r>
        <w:rPr>
          <w:rFonts w:eastAsia="SimSun"/>
          <w:sz w:val="20"/>
          <w:szCs w:val="20"/>
        </w:rPr>
        <w:t>, подтверждающий факт покупки.</w:t>
      </w:r>
    </w:p>
    <w:p w14:paraId="7E12564B" w14:textId="77777777" w:rsidR="008E42A3" w:rsidRDefault="009B0C8E">
      <w:pPr>
        <w:pStyle w:val="Heading2Warranty"/>
        <w:widowControl w:val="0"/>
        <w:numPr>
          <w:ilvl w:val="0"/>
          <w:numId w:val="23"/>
        </w:numPr>
        <w:tabs>
          <w:tab w:val="left" w:pos="720"/>
        </w:tabs>
        <w:ind w:left="720"/>
        <w:rPr>
          <w:rFonts w:eastAsia="SimSun"/>
          <w:sz w:val="20"/>
          <w:szCs w:val="20"/>
        </w:rPr>
      </w:pPr>
      <w:r>
        <w:rPr>
          <w:rFonts w:eastAsia="SimSun"/>
          <w:b/>
          <w:bCs/>
          <w:sz w:val="20"/>
          <w:szCs w:val="20"/>
        </w:rPr>
        <w:t>США и Канада.</w:t>
      </w:r>
      <w:r>
        <w:rPr>
          <w:rFonts w:eastAsia="SimSun"/>
          <w:sz w:val="20"/>
          <w:szCs w:val="20"/>
        </w:rPr>
        <w:t xml:space="preserve"> Для получения гарантийного обслуживания или информации о порядке выплаты денежного возмещения за программное обеспечение, приобретенное в США или Канаде, вы можете связаться с корпорацией Майкрософт следующим об</w:t>
      </w:r>
      <w:r>
        <w:rPr>
          <w:rFonts w:eastAsia="SimSun"/>
          <w:sz w:val="20"/>
          <w:szCs w:val="20"/>
        </w:rPr>
        <w:t>разом:</w:t>
      </w:r>
    </w:p>
    <w:p w14:paraId="7E12564C" w14:textId="77777777" w:rsidR="008E42A3" w:rsidRDefault="009B0C8E">
      <w:pPr>
        <w:pStyle w:val="Bullet3"/>
        <w:widowControl w:val="0"/>
        <w:rPr>
          <w:rFonts w:eastAsia="SimSun"/>
          <w:sz w:val="20"/>
          <w:szCs w:val="20"/>
        </w:rPr>
      </w:pPr>
      <w:r>
        <w:rPr>
          <w:rFonts w:eastAsia="SimSun"/>
          <w:sz w:val="20"/>
          <w:szCs w:val="20"/>
        </w:rPr>
        <w:t>позвонить по телефону (800) MICROSOFT;</w:t>
      </w:r>
    </w:p>
    <w:p w14:paraId="7E12564D" w14:textId="77777777" w:rsidR="008E42A3" w:rsidRDefault="009B0C8E">
      <w:pPr>
        <w:pStyle w:val="Bullet3"/>
        <w:widowControl w:val="0"/>
        <w:rPr>
          <w:rFonts w:eastAsia="SimSun"/>
          <w:sz w:val="20"/>
          <w:szCs w:val="20"/>
        </w:rPr>
      </w:pPr>
      <w:r>
        <w:rPr>
          <w:rFonts w:eastAsia="SimSun"/>
          <w:sz w:val="20"/>
          <w:szCs w:val="20"/>
        </w:rPr>
        <w:t>обратиться в службу поддержки и продаж корпорации Майкрософт по адресу Microsoft Customer Service and Support, One Microsoft Way, Redmond, WA 98052-6399;</w:t>
      </w:r>
    </w:p>
    <w:p w14:paraId="7E12564E" w14:textId="77777777" w:rsidR="008E42A3" w:rsidRDefault="009B0C8E">
      <w:pPr>
        <w:pStyle w:val="Bullet3"/>
        <w:widowControl w:val="0"/>
        <w:rPr>
          <w:rFonts w:eastAsia="SimSun"/>
          <w:sz w:val="20"/>
          <w:szCs w:val="20"/>
        </w:rPr>
      </w:pPr>
      <w:r>
        <w:rPr>
          <w:rFonts w:eastAsia="SimSun"/>
          <w:sz w:val="20"/>
          <w:szCs w:val="20"/>
        </w:rPr>
        <w:t xml:space="preserve">посетить веб-узел </w:t>
      </w:r>
      <w:r>
        <w:rPr>
          <w:rStyle w:val="Hyperlink"/>
          <w:rFonts w:eastAsia="SimSun" w:cs="Tahoma"/>
          <w:color w:val="auto"/>
          <w:sz w:val="20"/>
          <w:szCs w:val="20"/>
          <w:u w:val="none"/>
        </w:rPr>
        <w:t>www.microsoft.com/info/nareturns.htm</w:t>
      </w:r>
      <w:r>
        <w:rPr>
          <w:rFonts w:eastAsia="SimSun"/>
          <w:sz w:val="20"/>
          <w:szCs w:val="20"/>
        </w:rPr>
        <w:t>.</w:t>
      </w:r>
    </w:p>
    <w:p w14:paraId="7E12564F" w14:textId="77777777" w:rsidR="008E42A3" w:rsidRDefault="009B0C8E">
      <w:pPr>
        <w:pStyle w:val="Heading2Warranty"/>
        <w:widowControl w:val="0"/>
        <w:numPr>
          <w:ilvl w:val="0"/>
          <w:numId w:val="23"/>
        </w:numPr>
        <w:tabs>
          <w:tab w:val="left" w:pos="720"/>
        </w:tabs>
        <w:ind w:left="720"/>
        <w:rPr>
          <w:rFonts w:eastAsia="SimSun"/>
          <w:b/>
          <w:bCs/>
          <w:sz w:val="20"/>
          <w:szCs w:val="20"/>
        </w:rPr>
      </w:pPr>
      <w:r>
        <w:rPr>
          <w:rFonts w:eastAsia="SimSun"/>
          <w:b/>
          <w:bCs/>
          <w:sz w:val="20"/>
          <w:szCs w:val="20"/>
        </w:rPr>
        <w:t xml:space="preserve">Европа, Ближний Восток и Африка. </w:t>
      </w:r>
      <w:r>
        <w:rPr>
          <w:rFonts w:eastAsia="SimSun"/>
          <w:sz w:val="20"/>
          <w:szCs w:val="20"/>
        </w:rPr>
        <w:t xml:space="preserve">Если вы приобрели программное обеспечение в Европе, на </w:t>
      </w:r>
      <w:r>
        <w:rPr>
          <w:rFonts w:eastAsia="SimSun"/>
          <w:sz w:val="20"/>
          <w:szCs w:val="20"/>
        </w:rPr>
        <w:lastRenderedPageBreak/>
        <w:t>Ближнем Востоке или в Африке, эту ограниченную гарантию обеспечивает компания Microsoft Ireland Operations Limited. Для предъявления претензий по такой гарантии обращай</w:t>
      </w:r>
      <w:r>
        <w:rPr>
          <w:rFonts w:eastAsia="SimSun"/>
          <w:sz w:val="20"/>
          <w:szCs w:val="20"/>
        </w:rPr>
        <w:t>тесь по следующим адресам:</w:t>
      </w:r>
    </w:p>
    <w:p w14:paraId="7E125650" w14:textId="77777777" w:rsidR="008E42A3" w:rsidRDefault="009B0C8E">
      <w:pPr>
        <w:pStyle w:val="Bullet3"/>
        <w:widowControl w:val="0"/>
        <w:rPr>
          <w:rFonts w:eastAsia="SimSun"/>
          <w:sz w:val="20"/>
          <w:szCs w:val="20"/>
        </w:rPr>
      </w:pPr>
      <w:r>
        <w:rPr>
          <w:rFonts w:eastAsia="SimSun"/>
          <w:sz w:val="20"/>
          <w:szCs w:val="20"/>
          <w:lang w:val="en-US"/>
        </w:rPr>
        <w:t>Microsoft</w:t>
      </w:r>
      <w:r>
        <w:rPr>
          <w:rFonts w:eastAsia="SimSun"/>
          <w:sz w:val="20"/>
          <w:szCs w:val="20"/>
        </w:rPr>
        <w:t xml:space="preserve"> </w:t>
      </w:r>
      <w:r>
        <w:rPr>
          <w:rFonts w:eastAsia="SimSun"/>
          <w:sz w:val="20"/>
          <w:szCs w:val="20"/>
          <w:lang w:val="en-US"/>
        </w:rPr>
        <w:t>Ireland</w:t>
      </w:r>
      <w:r>
        <w:rPr>
          <w:rFonts w:eastAsia="SimSun"/>
          <w:sz w:val="20"/>
          <w:szCs w:val="20"/>
        </w:rPr>
        <w:t xml:space="preserve"> </w:t>
      </w:r>
      <w:r>
        <w:rPr>
          <w:rFonts w:eastAsia="SimSun"/>
          <w:sz w:val="20"/>
          <w:szCs w:val="20"/>
          <w:lang w:val="en-US"/>
        </w:rPr>
        <w:t>Operations</w:t>
      </w:r>
      <w:r>
        <w:rPr>
          <w:rFonts w:eastAsia="SimSun"/>
          <w:sz w:val="20"/>
          <w:szCs w:val="20"/>
        </w:rPr>
        <w:t xml:space="preserve"> </w:t>
      </w:r>
      <w:r>
        <w:rPr>
          <w:rFonts w:eastAsia="SimSun"/>
          <w:sz w:val="20"/>
          <w:szCs w:val="20"/>
          <w:lang w:val="en-US"/>
        </w:rPr>
        <w:t>Limited</w:t>
      </w:r>
      <w:r>
        <w:rPr>
          <w:rFonts w:eastAsia="SimSun"/>
          <w:sz w:val="20"/>
          <w:szCs w:val="20"/>
        </w:rPr>
        <w:t xml:space="preserve">, </w:t>
      </w:r>
      <w:r>
        <w:rPr>
          <w:rFonts w:eastAsia="SimSun"/>
          <w:sz w:val="20"/>
          <w:szCs w:val="20"/>
          <w:lang w:val="en-US"/>
        </w:rPr>
        <w:t>Customer</w:t>
      </w:r>
      <w:r>
        <w:rPr>
          <w:rFonts w:eastAsia="SimSun"/>
          <w:sz w:val="20"/>
          <w:szCs w:val="20"/>
        </w:rPr>
        <w:t xml:space="preserve"> </w:t>
      </w:r>
      <w:r>
        <w:rPr>
          <w:rFonts w:eastAsia="SimSun"/>
          <w:sz w:val="20"/>
          <w:szCs w:val="20"/>
          <w:lang w:val="en-US"/>
        </w:rPr>
        <w:t>Care</w:t>
      </w:r>
      <w:r>
        <w:rPr>
          <w:rFonts w:eastAsia="SimSun"/>
          <w:sz w:val="20"/>
          <w:szCs w:val="20"/>
        </w:rPr>
        <w:t xml:space="preserve"> </w:t>
      </w:r>
      <w:r>
        <w:rPr>
          <w:rFonts w:eastAsia="SimSun"/>
          <w:sz w:val="20"/>
          <w:szCs w:val="20"/>
          <w:lang w:val="en-US"/>
        </w:rPr>
        <w:t>Centre</w:t>
      </w:r>
      <w:r>
        <w:rPr>
          <w:rFonts w:eastAsia="SimSun"/>
          <w:sz w:val="20"/>
          <w:szCs w:val="20"/>
        </w:rPr>
        <w:t xml:space="preserve">, </w:t>
      </w:r>
      <w:r>
        <w:rPr>
          <w:rFonts w:eastAsia="SimSun"/>
          <w:sz w:val="20"/>
          <w:szCs w:val="20"/>
          <w:lang w:val="en-US"/>
        </w:rPr>
        <w:t>Atrium</w:t>
      </w:r>
      <w:r>
        <w:rPr>
          <w:rFonts w:eastAsia="SimSun"/>
          <w:sz w:val="20"/>
          <w:szCs w:val="20"/>
        </w:rPr>
        <w:t xml:space="preserve"> </w:t>
      </w:r>
      <w:r>
        <w:rPr>
          <w:rFonts w:eastAsia="SimSun"/>
          <w:sz w:val="20"/>
          <w:szCs w:val="20"/>
          <w:lang w:val="en-US"/>
        </w:rPr>
        <w:t>Building</w:t>
      </w:r>
      <w:r>
        <w:rPr>
          <w:rFonts w:eastAsia="SimSun"/>
          <w:sz w:val="20"/>
          <w:szCs w:val="20"/>
        </w:rPr>
        <w:t xml:space="preserve"> </w:t>
      </w:r>
      <w:r>
        <w:rPr>
          <w:rFonts w:eastAsia="SimSun"/>
          <w:sz w:val="20"/>
          <w:szCs w:val="20"/>
          <w:lang w:val="en-US"/>
        </w:rPr>
        <w:t>Block</w:t>
      </w:r>
      <w:r>
        <w:rPr>
          <w:rFonts w:eastAsia="SimSun"/>
          <w:sz w:val="20"/>
          <w:szCs w:val="20"/>
        </w:rPr>
        <w:t xml:space="preserve"> </w:t>
      </w:r>
      <w:r>
        <w:rPr>
          <w:rFonts w:eastAsia="SimSun"/>
          <w:sz w:val="20"/>
          <w:szCs w:val="20"/>
          <w:lang w:val="en-US"/>
        </w:rPr>
        <w:t>B</w:t>
      </w:r>
      <w:r>
        <w:rPr>
          <w:rFonts w:eastAsia="SimSun"/>
          <w:sz w:val="20"/>
          <w:szCs w:val="20"/>
        </w:rPr>
        <w:t xml:space="preserve">, </w:t>
      </w:r>
      <w:r>
        <w:rPr>
          <w:rFonts w:eastAsia="SimSun"/>
          <w:sz w:val="20"/>
          <w:szCs w:val="20"/>
          <w:lang w:val="en-US"/>
        </w:rPr>
        <w:t>Carmanhall</w:t>
      </w:r>
      <w:r>
        <w:rPr>
          <w:rFonts w:eastAsia="SimSun"/>
          <w:sz w:val="20"/>
          <w:szCs w:val="20"/>
        </w:rPr>
        <w:t xml:space="preserve"> </w:t>
      </w:r>
      <w:r>
        <w:rPr>
          <w:rFonts w:eastAsia="SimSun"/>
          <w:sz w:val="20"/>
          <w:szCs w:val="20"/>
          <w:lang w:val="en-US"/>
        </w:rPr>
        <w:t>Road</w:t>
      </w:r>
      <w:r>
        <w:rPr>
          <w:rFonts w:eastAsia="SimSun"/>
          <w:sz w:val="20"/>
          <w:szCs w:val="20"/>
        </w:rPr>
        <w:t xml:space="preserve">, </w:t>
      </w:r>
      <w:r>
        <w:rPr>
          <w:rFonts w:eastAsia="SimSun"/>
          <w:sz w:val="20"/>
          <w:szCs w:val="20"/>
          <w:lang w:val="en-US"/>
        </w:rPr>
        <w:t>Sandyford</w:t>
      </w:r>
      <w:r>
        <w:rPr>
          <w:rFonts w:eastAsia="SimSun"/>
          <w:sz w:val="20"/>
          <w:szCs w:val="20"/>
        </w:rPr>
        <w:t xml:space="preserve"> </w:t>
      </w:r>
      <w:r>
        <w:rPr>
          <w:rFonts w:eastAsia="SimSun"/>
          <w:sz w:val="20"/>
          <w:szCs w:val="20"/>
          <w:lang w:val="en-US"/>
        </w:rPr>
        <w:t>Industrial</w:t>
      </w:r>
      <w:r>
        <w:rPr>
          <w:rFonts w:eastAsia="SimSun"/>
          <w:sz w:val="20"/>
          <w:szCs w:val="20"/>
        </w:rPr>
        <w:t xml:space="preserve"> </w:t>
      </w:r>
      <w:r>
        <w:rPr>
          <w:rFonts w:eastAsia="SimSun"/>
          <w:sz w:val="20"/>
          <w:szCs w:val="20"/>
          <w:lang w:val="en-US"/>
        </w:rPr>
        <w:t>Estate</w:t>
      </w:r>
      <w:r>
        <w:rPr>
          <w:rFonts w:eastAsia="SimSun"/>
          <w:sz w:val="20"/>
          <w:szCs w:val="20"/>
        </w:rPr>
        <w:t xml:space="preserve">, </w:t>
      </w:r>
      <w:r>
        <w:rPr>
          <w:rFonts w:eastAsia="SimSun"/>
          <w:sz w:val="20"/>
          <w:szCs w:val="20"/>
          <w:lang w:val="en-US"/>
        </w:rPr>
        <w:t>Dublin</w:t>
      </w:r>
      <w:r>
        <w:rPr>
          <w:rFonts w:eastAsia="SimSun"/>
          <w:sz w:val="20"/>
          <w:szCs w:val="20"/>
        </w:rPr>
        <w:t xml:space="preserve"> 18, </w:t>
      </w:r>
      <w:r>
        <w:rPr>
          <w:rFonts w:eastAsia="SimSun"/>
          <w:sz w:val="20"/>
          <w:szCs w:val="20"/>
          <w:lang w:val="en-US"/>
        </w:rPr>
        <w:t>Ireland</w:t>
      </w:r>
      <w:r>
        <w:rPr>
          <w:rFonts w:eastAsia="SimSun"/>
          <w:sz w:val="20"/>
          <w:szCs w:val="20"/>
        </w:rPr>
        <w:t xml:space="preserve"> или</w:t>
      </w:r>
    </w:p>
    <w:p w14:paraId="7E125651" w14:textId="77777777" w:rsidR="008E42A3" w:rsidRDefault="009B0C8E">
      <w:pPr>
        <w:pStyle w:val="Bullet3"/>
        <w:widowControl w:val="0"/>
        <w:rPr>
          <w:rFonts w:eastAsia="SimSun"/>
          <w:sz w:val="20"/>
          <w:szCs w:val="20"/>
        </w:rPr>
      </w:pPr>
      <w:r>
        <w:rPr>
          <w:rFonts w:eastAsia="SimSun"/>
          <w:sz w:val="20"/>
          <w:szCs w:val="20"/>
        </w:rPr>
        <w:t xml:space="preserve">к аффилированному лицу корпорации Майкрософт, обслуживающему вашу страну (см. </w:t>
      </w:r>
      <w:r>
        <w:rPr>
          <w:rStyle w:val="Hyperlink"/>
          <w:rFonts w:eastAsia="SimSun" w:cs="Tahoma"/>
          <w:color w:val="auto"/>
          <w:sz w:val="20"/>
          <w:szCs w:val="20"/>
          <w:u w:val="none"/>
        </w:rPr>
        <w:t>www.microsoft.com/worldwide</w:t>
      </w:r>
      <w:r>
        <w:rPr>
          <w:rFonts w:eastAsia="SimSun"/>
          <w:sz w:val="20"/>
          <w:szCs w:val="20"/>
        </w:rPr>
        <w:t>). В России звоните по телефону (800) 200-8001 или см. www.microsoft.com/rus.</w:t>
      </w:r>
    </w:p>
    <w:p w14:paraId="7E125652" w14:textId="77777777" w:rsidR="008E42A3" w:rsidRDefault="009B0C8E">
      <w:pPr>
        <w:pStyle w:val="Heading2Warranty"/>
        <w:widowControl w:val="0"/>
        <w:numPr>
          <w:ilvl w:val="0"/>
          <w:numId w:val="23"/>
        </w:numPr>
        <w:tabs>
          <w:tab w:val="left" w:pos="720"/>
        </w:tabs>
        <w:ind w:left="720"/>
        <w:rPr>
          <w:rFonts w:eastAsia="SimSun"/>
          <w:bCs/>
          <w:sz w:val="20"/>
          <w:szCs w:val="20"/>
        </w:rPr>
      </w:pPr>
      <w:r>
        <w:rPr>
          <w:b/>
          <w:color w:val="000000"/>
          <w:sz w:val="20"/>
          <w:szCs w:val="20"/>
        </w:rPr>
        <w:t>Австралия.</w:t>
      </w:r>
      <w:r>
        <w:rPr>
          <w:rFonts w:eastAsia="Times New Roman"/>
          <w:color w:val="000000"/>
          <w:sz w:val="20"/>
          <w:szCs w:val="20"/>
        </w:rPr>
        <w:t xml:space="preserve"> </w:t>
      </w:r>
      <w:r>
        <w:rPr>
          <w:color w:val="000000"/>
          <w:sz w:val="20"/>
          <w:szCs w:val="20"/>
        </w:rPr>
        <w:t>Если программное обеспечение приобретено в Австралии, требован</w:t>
      </w:r>
      <w:r>
        <w:rPr>
          <w:color w:val="000000"/>
          <w:sz w:val="20"/>
          <w:szCs w:val="20"/>
        </w:rPr>
        <w:t>ия в Microsoft следует направлять:</w:t>
      </w:r>
    </w:p>
    <w:p w14:paraId="7E125653" w14:textId="77777777" w:rsidR="008E42A3" w:rsidRDefault="009B0C8E">
      <w:pPr>
        <w:pStyle w:val="Bullet3"/>
        <w:widowControl w:val="0"/>
        <w:rPr>
          <w:bCs/>
          <w:sz w:val="20"/>
          <w:szCs w:val="20"/>
        </w:rPr>
      </w:pPr>
      <w:r>
        <w:rPr>
          <w:color w:val="000000"/>
          <w:sz w:val="20"/>
          <w:szCs w:val="20"/>
        </w:rPr>
        <w:t>по телефону 13 20 58; или</w:t>
      </w:r>
    </w:p>
    <w:p w14:paraId="7E125654" w14:textId="77777777" w:rsidR="008E42A3" w:rsidRDefault="009B0C8E">
      <w:pPr>
        <w:pStyle w:val="Bullet3"/>
        <w:widowControl w:val="0"/>
        <w:rPr>
          <w:bCs/>
          <w:sz w:val="20"/>
          <w:szCs w:val="20"/>
        </w:rPr>
      </w:pPr>
      <w:r>
        <w:rPr>
          <w:color w:val="000000"/>
          <w:sz w:val="20"/>
          <w:szCs w:val="20"/>
        </w:rPr>
        <w:t>по адресу Microsoft Pty Ltd, 1 Epping Road, North Ryde NSW 2113, Australia.</w:t>
      </w:r>
    </w:p>
    <w:p w14:paraId="7E125655" w14:textId="77777777" w:rsidR="008E42A3" w:rsidRDefault="009B0C8E">
      <w:pPr>
        <w:pStyle w:val="Heading2Warranty"/>
        <w:widowControl w:val="0"/>
        <w:numPr>
          <w:ilvl w:val="0"/>
          <w:numId w:val="23"/>
        </w:numPr>
        <w:tabs>
          <w:tab w:val="left" w:pos="720"/>
        </w:tabs>
        <w:ind w:left="720"/>
        <w:rPr>
          <w:rFonts w:eastAsia="SimSun"/>
          <w:sz w:val="20"/>
          <w:szCs w:val="20"/>
        </w:rPr>
      </w:pPr>
      <w:r>
        <w:rPr>
          <w:b/>
          <w:spacing w:val="-2"/>
          <w:sz w:val="20"/>
          <w:szCs w:val="20"/>
        </w:rPr>
        <w:t>За пределами Соединенных Штатов, Канады, Европы, Ближнего Востока, Африки и Австралии.</w:t>
      </w:r>
      <w:r>
        <w:rPr>
          <w:rFonts w:eastAsia="SimSun"/>
          <w:b/>
          <w:bCs/>
          <w:spacing w:val="-2"/>
          <w:sz w:val="20"/>
          <w:szCs w:val="20"/>
        </w:rPr>
        <w:t xml:space="preserve"> </w:t>
      </w:r>
      <w:r>
        <w:rPr>
          <w:color w:val="000000"/>
          <w:spacing w:val="-2"/>
          <w:sz w:val="20"/>
          <w:szCs w:val="20"/>
        </w:rPr>
        <w:t>Если программное обеспечение при</w:t>
      </w:r>
      <w:r>
        <w:rPr>
          <w:color w:val="000000"/>
          <w:spacing w:val="-2"/>
          <w:sz w:val="20"/>
          <w:szCs w:val="20"/>
        </w:rPr>
        <w:t>обретено за пределами Соединенных Штатов, Канады, Европы, Ближнего Востока, Африки и Австралии</w:t>
      </w:r>
      <w:r>
        <w:rPr>
          <w:spacing w:val="-2"/>
          <w:sz w:val="20"/>
          <w:szCs w:val="20"/>
        </w:rPr>
        <w:t>, обратитесь к аффилированному лицу Microsoft, которое обслуживает вашу страну (см. www.microsoft.com/worldwide)</w:t>
      </w:r>
      <w:r>
        <w:rPr>
          <w:rFonts w:eastAsia="SimSun"/>
          <w:sz w:val="20"/>
          <w:szCs w:val="20"/>
        </w:rPr>
        <w:t xml:space="preserve">. В России звоните по телефону (800) 200-8001 или </w:t>
      </w:r>
      <w:r>
        <w:rPr>
          <w:rFonts w:eastAsia="SimSun"/>
          <w:sz w:val="20"/>
          <w:szCs w:val="20"/>
        </w:rPr>
        <w:t>см. www.microsoft.com/rus.</w:t>
      </w:r>
    </w:p>
    <w:p w14:paraId="7E125656" w14:textId="77777777" w:rsidR="008E42A3" w:rsidRDefault="009B0C8E">
      <w:pPr>
        <w:pStyle w:val="Heading1Warranty"/>
        <w:widowControl w:val="0"/>
        <w:numPr>
          <w:ilvl w:val="0"/>
          <w:numId w:val="22"/>
        </w:numPr>
        <w:tabs>
          <w:tab w:val="left" w:pos="360"/>
        </w:tabs>
        <w:ind w:left="360"/>
        <w:rPr>
          <w:rFonts w:eastAsia="SimSun"/>
          <w:sz w:val="20"/>
          <w:szCs w:val="20"/>
          <w:lang w:val="en-US"/>
        </w:rPr>
      </w:pPr>
      <w:r>
        <w:rPr>
          <w:rFonts w:eastAsia="SimSun"/>
          <w:b/>
          <w:bCs/>
          <w:sz w:val="20"/>
          <w:szCs w:val="20"/>
        </w:rPr>
        <w:t>ОТСУТСТВИЕ ДРУГИХ ГАРАНТИЙ. Ограниченная гарантия является единственной гарантией, прямо предоставленной корпорации Майкрософт. Корпорация Майкрософт не предоставляет никаких других явно выраженных гарантий или условий. В степени</w:t>
      </w:r>
      <w:r>
        <w:rPr>
          <w:rFonts w:eastAsia="SimSun"/>
          <w:b/>
          <w:bCs/>
          <w:sz w:val="20"/>
          <w:szCs w:val="20"/>
        </w:rPr>
        <w:t>, допустимой местным законодательством, корпорация Майкрософт исключает подразумеваемые гарантии пригодности для продажи, применимости для конкретной цели и ненарушения прав на интеллектуальную собственность.</w:t>
      </w:r>
      <w:r>
        <w:rPr>
          <w:rFonts w:eastAsia="SimSun"/>
          <w:sz w:val="20"/>
          <w:szCs w:val="20"/>
        </w:rPr>
        <w:t xml:space="preserve"> Если законодательство вашей страны предоставляе</w:t>
      </w:r>
      <w:r>
        <w:rPr>
          <w:rFonts w:eastAsia="SimSun"/>
          <w:sz w:val="20"/>
          <w:szCs w:val="20"/>
        </w:rPr>
        <w:t>т вам какие-либо подразумеваемые гарантии или условия, несмотря на данное ограничение, вы можете получить компенсацию, как указано выше в разделе «Размер компенсации в случае нарушения условий гарантии», в пределах, допустимых законодательством вашей стран</w:t>
      </w:r>
      <w:r>
        <w:rPr>
          <w:rFonts w:eastAsia="SimSun"/>
          <w:sz w:val="20"/>
          <w:szCs w:val="20"/>
        </w:rPr>
        <w:t>ы.</w:t>
      </w:r>
    </w:p>
    <w:p w14:paraId="7E125657" w14:textId="77777777" w:rsidR="008E42A3" w:rsidRDefault="009B0C8E">
      <w:pPr>
        <w:pStyle w:val="Body1"/>
        <w:widowControl w:val="0"/>
        <w:ind w:left="360"/>
        <w:rPr>
          <w:bCs/>
          <w:sz w:val="20"/>
          <w:szCs w:val="20"/>
        </w:rPr>
      </w:pPr>
      <w:r>
        <w:rPr>
          <w:b/>
          <w:sz w:val="20"/>
          <w:szCs w:val="20"/>
        </w:rPr>
        <w:t>ТОЛЬКО ДЛЯ АВСТРАЛИИ.</w:t>
      </w:r>
      <w:r>
        <w:rPr>
          <w:b/>
          <w:bCs/>
          <w:sz w:val="20"/>
          <w:szCs w:val="20"/>
        </w:rPr>
        <w:t xml:space="preserve"> </w:t>
      </w:r>
      <w:r>
        <w:rPr>
          <w:sz w:val="20"/>
          <w:szCs w:val="20"/>
        </w:rPr>
        <w:t>В рамках этого параграфа «товары» — это программное обеспечение, на которое Microsoft предоставляет явную гарантию.</w:t>
      </w:r>
      <w:r>
        <w:rPr>
          <w:iCs/>
          <w:sz w:val="20"/>
          <w:szCs w:val="20"/>
        </w:rPr>
        <w:t xml:space="preserve"> </w:t>
      </w:r>
      <w:r>
        <w:rPr>
          <w:sz w:val="20"/>
          <w:szCs w:val="20"/>
        </w:rPr>
        <w:t xml:space="preserve">На наши товары распространяются гарантии, не подлежащие исключению по Закону Австралии о защите прав потребителей. </w:t>
      </w:r>
      <w:r>
        <w:rPr>
          <w:sz w:val="20"/>
          <w:szCs w:val="20"/>
        </w:rPr>
        <w:t>Вы имеете право на замену или возмещение стоимости в случае крупной неисправности или на компенсацию в случае других разумных предвиденных потерь или повреждений. Вы также имеете право на ремонт или замену товаров, если неисправность не является крупной, н</w:t>
      </w:r>
      <w:r>
        <w:rPr>
          <w:sz w:val="20"/>
          <w:szCs w:val="20"/>
        </w:rPr>
        <w:t>о качество товаров является неприемлемым. Товары, представленные в ремонт, могут быть заменены восстановленными товарами того же типа, без осуществления фактической замены. При ремонте товаров могут использоваться восстановленные части.</w:t>
      </w:r>
    </w:p>
    <w:p w14:paraId="7E125658" w14:textId="77777777" w:rsidR="008E42A3" w:rsidRDefault="009B0C8E">
      <w:pPr>
        <w:pStyle w:val="Heading1Warranty"/>
        <w:widowControl w:val="0"/>
        <w:numPr>
          <w:ilvl w:val="0"/>
          <w:numId w:val="22"/>
        </w:numPr>
        <w:tabs>
          <w:tab w:val="left" w:pos="360"/>
        </w:tabs>
        <w:ind w:left="360"/>
        <w:rPr>
          <w:rFonts w:eastAsia="SimSun"/>
          <w:b/>
          <w:bCs/>
          <w:sz w:val="20"/>
          <w:szCs w:val="20"/>
        </w:rPr>
      </w:pPr>
      <w:r>
        <w:rPr>
          <w:rFonts w:eastAsia="SimSun"/>
          <w:b/>
          <w:bCs/>
          <w:sz w:val="20"/>
          <w:szCs w:val="20"/>
        </w:rPr>
        <w:t>ОГРАНИЧЕНИЕ И ИСКЛЮ</w:t>
      </w:r>
      <w:r>
        <w:rPr>
          <w:rFonts w:eastAsia="SimSun"/>
          <w:b/>
          <w:bCs/>
          <w:sz w:val="20"/>
          <w:szCs w:val="20"/>
        </w:rPr>
        <w:t>ЧЕНИЕ ОТВЕТСТВЕННОСТИ ЗА УБЫТКИ И УЩЕРБ В СВЯЗИ С НАРУШЕНИЕМ УСЛОВИЙ ГАРАНТИИ. Положения раздела «Ограничение и исключение ответственности за убытки и ущерб» применяются в случае нарушения этой ограниченной гарантии.</w:t>
      </w:r>
    </w:p>
    <w:p w14:paraId="7E125659" w14:textId="77777777" w:rsidR="008E42A3" w:rsidRDefault="009B0C8E">
      <w:pPr>
        <w:widowControl w:val="0"/>
        <w:rPr>
          <w:rFonts w:eastAsia="SimSun"/>
          <w:b/>
          <w:bCs/>
          <w:sz w:val="20"/>
          <w:szCs w:val="20"/>
        </w:rPr>
      </w:pPr>
      <w:r>
        <w:rPr>
          <w:rFonts w:eastAsia="SimSun"/>
          <w:b/>
          <w:bCs/>
          <w:sz w:val="20"/>
          <w:szCs w:val="20"/>
        </w:rPr>
        <w:t>Эта гарантия дает вам определенные юрид</w:t>
      </w:r>
      <w:r>
        <w:rPr>
          <w:rFonts w:eastAsia="SimSun"/>
          <w:b/>
          <w:bCs/>
          <w:sz w:val="20"/>
          <w:szCs w:val="20"/>
        </w:rPr>
        <w:t>ические права. Вы также можете иметь дополнительные права в зависимости от штата. Вы также можете иметь другие права в зависимости от страны вашего проживания.</w:t>
      </w:r>
    </w:p>
    <w:sectPr w:rsidR="008E42A3">
      <w:headerReference w:type="even" r:id="rId14"/>
      <w:headerReference w:type="default" r:id="rId15"/>
      <w:footerReference w:type="even" r:id="rId16"/>
      <w:footerReference w:type="default" r:id="rId17"/>
      <w:headerReference w:type="first" r:id="rId18"/>
      <w:footerReference w:type="first" r:id="rId19"/>
      <w:pgSz w:w="12240" w:h="15840" w:code="1"/>
      <w:pgMar w:top="864" w:right="864" w:bottom="720" w:left="864" w:header="0" w:footer="0"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2565C" w14:textId="77777777" w:rsidR="008E42A3" w:rsidRDefault="009B0C8E">
      <w:r>
        <w:separator/>
      </w:r>
    </w:p>
  </w:endnote>
  <w:endnote w:type="continuationSeparator" w:id="0">
    <w:p w14:paraId="7E12565D" w14:textId="77777777" w:rsidR="008E42A3" w:rsidRDefault="009B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5660" w14:textId="77777777" w:rsidR="008E42A3" w:rsidRDefault="008E42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5661" w14:textId="77777777" w:rsidR="008E42A3" w:rsidRDefault="008E42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5663" w14:textId="77777777" w:rsidR="008E42A3" w:rsidRDefault="008E4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2565A" w14:textId="77777777" w:rsidR="008E42A3" w:rsidRDefault="009B0C8E">
      <w:r>
        <w:separator/>
      </w:r>
    </w:p>
  </w:footnote>
  <w:footnote w:type="continuationSeparator" w:id="0">
    <w:p w14:paraId="7E12565B" w14:textId="77777777" w:rsidR="008E42A3" w:rsidRDefault="009B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565E" w14:textId="77777777" w:rsidR="008E42A3" w:rsidRDefault="008E42A3">
    <w:pPr>
      <w:pStyle w:val="Header"/>
    </w:pPr>
  </w:p>
  <w:sdt>
    <w:sdtPr>
      <w:id w:val="-1268610621"/>
    </w:sdtPr>
    <w:sdtEndPr/>
    <w:sdtContent>
      <w:p w14:paraId="7E125668" w14:textId="77777777" w:rsidR="00000000" w:rsidRDefault="009B0C8E"/>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565F" w14:textId="77777777" w:rsidR="008E42A3" w:rsidRDefault="008E42A3">
    <w:pPr>
      <w:pStyle w:val="Header"/>
    </w:pPr>
  </w:p>
  <w:sdt>
    <w:sdtPr>
      <w:id w:val="902112971"/>
    </w:sdtPr>
    <w:sdtEndPr/>
    <w:sdtContent>
      <w:p w14:paraId="7E125669" w14:textId="77777777" w:rsidR="00000000" w:rsidRDefault="009B0C8E"/>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5662" w14:textId="77777777" w:rsidR="008E42A3" w:rsidRDefault="008E42A3">
    <w:pPr>
      <w:pStyle w:val="Header"/>
    </w:pPr>
  </w:p>
  <w:sdt>
    <w:sdtPr>
      <w:id w:val="-615985083"/>
    </w:sdtPr>
    <w:sdtEndPr/>
    <w:sdtContent>
      <w:p w14:paraId="7E12566C" w14:textId="77777777" w:rsidR="00000000" w:rsidRDefault="009B0C8E"/>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A3C"/>
    <w:multiLevelType w:val="hybridMultilevel"/>
    <w:tmpl w:val="5442FD6A"/>
    <w:lvl w:ilvl="0" w:tplc="7BB0AE02">
      <w:start w:val="1"/>
      <w:numFmt w:val="lowerRoman"/>
      <w:lvlText w:val="%1."/>
      <w:lvlJc w:val="left"/>
      <w:pPr>
        <w:tabs>
          <w:tab w:val="num" w:pos="2880"/>
        </w:tabs>
        <w:ind w:left="2880" w:hanging="720"/>
      </w:pPr>
      <w:rPr>
        <w:rFonts w:cs="Times New Roman" w:hint="default"/>
        <w:b/>
        <w:bCs/>
      </w:rPr>
    </w:lvl>
    <w:lvl w:ilvl="1" w:tplc="08140019" w:tentative="1">
      <w:start w:val="1"/>
      <w:numFmt w:val="lowerLetter"/>
      <w:lvlText w:val="%2."/>
      <w:lvlJc w:val="left"/>
      <w:pPr>
        <w:tabs>
          <w:tab w:val="num" w:pos="2160"/>
        </w:tabs>
        <w:ind w:left="2160" w:hanging="360"/>
      </w:pPr>
      <w:rPr>
        <w:rFonts w:cs="Times New Roman"/>
      </w:rPr>
    </w:lvl>
    <w:lvl w:ilvl="2" w:tplc="A9F477BE">
      <w:start w:val="1"/>
      <w:numFmt w:val="lowerRoman"/>
      <w:lvlText w:val="%3."/>
      <w:lvlJc w:val="left"/>
      <w:pPr>
        <w:tabs>
          <w:tab w:val="num" w:pos="2880"/>
        </w:tabs>
        <w:ind w:left="2880" w:hanging="180"/>
      </w:pPr>
      <w:rPr>
        <w:rFonts w:cs="Times New Roman" w:hint="default"/>
      </w:rPr>
    </w:lvl>
    <w:lvl w:ilvl="3" w:tplc="0814000F" w:tentative="1">
      <w:start w:val="1"/>
      <w:numFmt w:val="decimal"/>
      <w:lvlText w:val="%4."/>
      <w:lvlJc w:val="left"/>
      <w:pPr>
        <w:tabs>
          <w:tab w:val="num" w:pos="3600"/>
        </w:tabs>
        <w:ind w:left="3600" w:hanging="360"/>
      </w:pPr>
      <w:rPr>
        <w:rFonts w:cs="Times New Roman"/>
      </w:rPr>
    </w:lvl>
    <w:lvl w:ilvl="4" w:tplc="08140019" w:tentative="1">
      <w:start w:val="1"/>
      <w:numFmt w:val="lowerLetter"/>
      <w:lvlText w:val="%5."/>
      <w:lvlJc w:val="left"/>
      <w:pPr>
        <w:tabs>
          <w:tab w:val="num" w:pos="4320"/>
        </w:tabs>
        <w:ind w:left="4320" w:hanging="360"/>
      </w:pPr>
      <w:rPr>
        <w:rFonts w:cs="Times New Roman"/>
      </w:rPr>
    </w:lvl>
    <w:lvl w:ilvl="5" w:tplc="0814001B" w:tentative="1">
      <w:start w:val="1"/>
      <w:numFmt w:val="lowerRoman"/>
      <w:lvlText w:val="%6."/>
      <w:lvlJc w:val="right"/>
      <w:pPr>
        <w:tabs>
          <w:tab w:val="num" w:pos="5040"/>
        </w:tabs>
        <w:ind w:left="5040" w:hanging="180"/>
      </w:pPr>
      <w:rPr>
        <w:rFonts w:cs="Times New Roman"/>
      </w:rPr>
    </w:lvl>
    <w:lvl w:ilvl="6" w:tplc="0814000F" w:tentative="1">
      <w:start w:val="1"/>
      <w:numFmt w:val="decimal"/>
      <w:lvlText w:val="%7."/>
      <w:lvlJc w:val="left"/>
      <w:pPr>
        <w:tabs>
          <w:tab w:val="num" w:pos="5760"/>
        </w:tabs>
        <w:ind w:left="5760" w:hanging="360"/>
      </w:pPr>
      <w:rPr>
        <w:rFonts w:cs="Times New Roman"/>
      </w:rPr>
    </w:lvl>
    <w:lvl w:ilvl="7" w:tplc="08140019" w:tentative="1">
      <w:start w:val="1"/>
      <w:numFmt w:val="lowerLetter"/>
      <w:lvlText w:val="%8."/>
      <w:lvlJc w:val="left"/>
      <w:pPr>
        <w:tabs>
          <w:tab w:val="num" w:pos="6480"/>
        </w:tabs>
        <w:ind w:left="6480" w:hanging="360"/>
      </w:pPr>
      <w:rPr>
        <w:rFonts w:cs="Times New Roman"/>
      </w:rPr>
    </w:lvl>
    <w:lvl w:ilvl="8" w:tplc="0814001B" w:tentative="1">
      <w:start w:val="1"/>
      <w:numFmt w:val="lowerRoman"/>
      <w:lvlText w:val="%9."/>
      <w:lvlJc w:val="right"/>
      <w:pPr>
        <w:tabs>
          <w:tab w:val="num" w:pos="7200"/>
        </w:tabs>
        <w:ind w:left="7200" w:hanging="180"/>
      </w:pPr>
      <w:rPr>
        <w:rFonts w:cs="Times New Roman"/>
      </w:rPr>
    </w:lvl>
  </w:abstractNum>
  <w:abstractNum w:abstractNumId="1">
    <w:nsid w:val="05C878B8"/>
    <w:multiLevelType w:val="hybridMultilevel"/>
    <w:tmpl w:val="EFD4219C"/>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
    <w:nsid w:val="05D164B5"/>
    <w:multiLevelType w:val="hybridMultilevel"/>
    <w:tmpl w:val="7422C2D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
    <w:nsid w:val="0BBB2B7A"/>
    <w:multiLevelType w:val="hybridMultilevel"/>
    <w:tmpl w:val="0A84B212"/>
    <w:lvl w:ilvl="0" w:tplc="29422296">
      <w:start w:val="1"/>
      <w:numFmt w:val="bullet"/>
      <w:pStyle w:val="Bullet9"/>
      <w:lvlText w:val=""/>
      <w:lvlJc w:val="left"/>
      <w:pPr>
        <w:tabs>
          <w:tab w:val="num" w:pos="3223"/>
        </w:tabs>
        <w:ind w:left="3221"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D4826E3"/>
    <w:multiLevelType w:val="hybridMultilevel"/>
    <w:tmpl w:val="F38A79D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5">
    <w:nsid w:val="13596FE8"/>
    <w:multiLevelType w:val="hybridMultilevel"/>
    <w:tmpl w:val="C8981BE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nsid w:val="14717478"/>
    <w:multiLevelType w:val="hybridMultilevel"/>
    <w:tmpl w:val="047ECF66"/>
    <w:lvl w:ilvl="0" w:tplc="C01EC26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82190B"/>
    <w:multiLevelType w:val="multilevel"/>
    <w:tmpl w:val="9516D96C"/>
    <w:lvl w:ilvl="0">
      <w:start w:val="1"/>
      <w:numFmt w:val="upperLetter"/>
      <w:lvlText w:val="%1."/>
      <w:lvlJc w:val="left"/>
      <w:pPr>
        <w:tabs>
          <w:tab w:val="num" w:pos="360"/>
        </w:tabs>
        <w:ind w:left="360" w:hanging="360"/>
      </w:pPr>
      <w:rPr>
        <w:rFonts w:cs="Times New Roman"/>
        <w:b/>
        <w:bCs/>
        <w:i w:val="0"/>
        <w:iCs w:val="0"/>
      </w:rPr>
    </w:lvl>
    <w:lvl w:ilvl="1">
      <w:start w:val="1"/>
      <w:numFmt w:val="decimal"/>
      <w:lvlText w:val="%2."/>
      <w:lvlJc w:val="left"/>
      <w:pPr>
        <w:tabs>
          <w:tab w:val="num" w:pos="720"/>
        </w:tabs>
        <w:ind w:left="720" w:hanging="360"/>
      </w:pPr>
      <w:rPr>
        <w:rFonts w:cs="Times New Roman"/>
        <w:b/>
        <w:bCs/>
        <w:i w:val="0"/>
        <w:iCs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17C52789"/>
    <w:multiLevelType w:val="multilevel"/>
    <w:tmpl w:val="73DAD0C4"/>
    <w:lvl w:ilvl="0">
      <w:start w:val="1"/>
      <w:numFmt w:val="decimal"/>
      <w:pStyle w:val="Heading1"/>
      <w:lvlText w:val="%1."/>
      <w:lvlJc w:val="left"/>
      <w:pPr>
        <w:tabs>
          <w:tab w:val="num" w:pos="360"/>
        </w:tabs>
        <w:ind w:left="357" w:hanging="357"/>
      </w:pPr>
      <w:rPr>
        <w:rFonts w:ascii="Tahoma" w:hAnsi="Tahoma" w:cs="Tahoma" w:hint="default"/>
        <w:b/>
        <w:bCs/>
        <w:i w:val="0"/>
        <w:iCs w:val="0"/>
        <w:sz w:val="20"/>
        <w:szCs w:val="20"/>
        <w:vertAlign w:val="baseline"/>
      </w:rPr>
    </w:lvl>
    <w:lvl w:ilvl="1">
      <w:start w:val="1"/>
      <w:numFmt w:val="lowerLetter"/>
      <w:pStyle w:val="Heading2"/>
      <w:lvlText w:val="%2."/>
      <w:lvlJc w:val="left"/>
      <w:pPr>
        <w:tabs>
          <w:tab w:val="num" w:pos="720"/>
        </w:tabs>
        <w:ind w:left="720" w:hanging="363"/>
      </w:pPr>
      <w:rPr>
        <w:rFonts w:ascii="Tahoma" w:hAnsi="Tahoma" w:cs="Tahoma"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9">
    <w:nsid w:val="1C773156"/>
    <w:multiLevelType w:val="hybridMultilevel"/>
    <w:tmpl w:val="2F089D74"/>
    <w:lvl w:ilvl="0" w:tplc="ED101782">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0">
    <w:nsid w:val="2A524B76"/>
    <w:multiLevelType w:val="hybridMultilevel"/>
    <w:tmpl w:val="6B82DE26"/>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1">
    <w:nsid w:val="30561481"/>
    <w:multiLevelType w:val="hybridMultilevel"/>
    <w:tmpl w:val="EE525D8A"/>
    <w:lvl w:ilvl="0" w:tplc="FFFFFFFF">
      <w:start w:val="1"/>
      <w:numFmt w:val="bullet"/>
      <w:pStyle w:val="Bullet8"/>
      <w:lvlText w:val=""/>
      <w:lvlJc w:val="left"/>
      <w:pPr>
        <w:tabs>
          <w:tab w:val="num" w:pos="2866"/>
        </w:tabs>
        <w:ind w:left="2863"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nsid w:val="425E4471"/>
    <w:multiLevelType w:val="hybridMultilevel"/>
    <w:tmpl w:val="DDA46266"/>
    <w:lvl w:ilvl="0" w:tplc="04090003">
      <w:start w:val="1"/>
      <w:numFmt w:val="decimal"/>
      <w:lvlText w:val="%1."/>
      <w:lvlJc w:val="left"/>
      <w:pPr>
        <w:ind w:left="1080" w:hanging="360"/>
      </w:pPr>
      <w:rPr>
        <w:rFonts w:cs="Times New Roman"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7664814"/>
    <w:multiLevelType w:val="hybridMultilevel"/>
    <w:tmpl w:val="CE6EF494"/>
    <w:lvl w:ilvl="0" w:tplc="04090003">
      <w:start w:val="1"/>
      <w:numFmt w:val="decimal"/>
      <w:pStyle w:val="Heading2FrenchWarranty"/>
      <w:lvlText w:val="%1."/>
      <w:lvlJc w:val="left"/>
      <w:pPr>
        <w:tabs>
          <w:tab w:val="num" w:pos="360"/>
        </w:tabs>
        <w:ind w:left="720" w:hanging="360"/>
      </w:pPr>
      <w:rPr>
        <w:rFonts w:cs="Times New Roman" w:hint="default"/>
        <w:b/>
        <w:bCs/>
        <w:i w:val="0"/>
        <w:iCs w:val="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4">
    <w:nsid w:val="48AF20BF"/>
    <w:multiLevelType w:val="hybridMultilevel"/>
    <w:tmpl w:val="93E2E814"/>
    <w:lvl w:ilvl="0" w:tplc="FFFFFFFF">
      <w:start w:val="1"/>
      <w:numFmt w:val="bullet"/>
      <w:pStyle w:val="Bullet7"/>
      <w:lvlText w:val=""/>
      <w:lvlJc w:val="left"/>
      <w:pPr>
        <w:tabs>
          <w:tab w:val="num" w:pos="2509"/>
        </w:tabs>
        <w:ind w:left="2506"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55624C69"/>
    <w:multiLevelType w:val="hybridMultilevel"/>
    <w:tmpl w:val="557CD5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nsid w:val="59071F4E"/>
    <w:multiLevelType w:val="hybridMultilevel"/>
    <w:tmpl w:val="30CC827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nsid w:val="5CF4435A"/>
    <w:multiLevelType w:val="hybridMultilevel"/>
    <w:tmpl w:val="FD88DB7A"/>
    <w:lvl w:ilvl="0" w:tplc="FFFFFFFF">
      <w:start w:val="1"/>
      <w:numFmt w:val="bullet"/>
      <w:lvlText w:val=""/>
      <w:lvlJc w:val="left"/>
      <w:pPr>
        <w:tabs>
          <w:tab w:val="num" w:pos="1437"/>
        </w:tabs>
        <w:ind w:left="1435"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8">
    <w:nsid w:val="5D706D6A"/>
    <w:multiLevelType w:val="hybridMultilevel"/>
    <w:tmpl w:val="D3AA996A"/>
    <w:lvl w:ilvl="0" w:tplc="A232DBB2">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9">
    <w:nsid w:val="6AFE66A8"/>
    <w:multiLevelType w:val="hybridMultilevel"/>
    <w:tmpl w:val="F6C449C2"/>
    <w:lvl w:ilvl="0" w:tplc="BAB40A3C">
      <w:start w:val="1"/>
      <w:numFmt w:val="upperLetter"/>
      <w:pStyle w:val="HeadingFrenchWarranty"/>
      <w:lvlText w:val="%1."/>
      <w:lvlJc w:val="left"/>
      <w:pPr>
        <w:tabs>
          <w:tab w:val="num" w:pos="360"/>
        </w:tabs>
        <w:ind w:left="360" w:hanging="360"/>
      </w:pPr>
      <w:rPr>
        <w:rFonts w:cs="Times New Roman" w:hint="default"/>
        <w:b/>
        <w:bCs/>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E2C692F"/>
    <w:multiLevelType w:val="hybridMultilevel"/>
    <w:tmpl w:val="91FE4A98"/>
    <w:lvl w:ilvl="0" w:tplc="FFFFFFFF">
      <w:start w:val="1"/>
      <w:numFmt w:val="bullet"/>
      <w:lvlText w:val=""/>
      <w:lvlJc w:val="left"/>
      <w:pPr>
        <w:tabs>
          <w:tab w:val="num" w:pos="1795"/>
        </w:tabs>
        <w:ind w:left="1792"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1">
    <w:nsid w:val="6FDD4D41"/>
    <w:multiLevelType w:val="hybridMultilevel"/>
    <w:tmpl w:val="9E48C24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2">
    <w:nsid w:val="6FEB5D14"/>
    <w:multiLevelType w:val="hybridMultilevel"/>
    <w:tmpl w:val="948EA042"/>
    <w:lvl w:ilvl="0" w:tplc="DC7889D2">
      <w:start w:val="1"/>
      <w:numFmt w:val="bullet"/>
      <w:pStyle w:val="Bullet6"/>
      <w:lvlText w:val=""/>
      <w:lvlJc w:val="left"/>
      <w:pPr>
        <w:tabs>
          <w:tab w:val="num" w:pos="2152"/>
        </w:tabs>
        <w:ind w:left="2149" w:hanging="357"/>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3">
    <w:nsid w:val="7A770037"/>
    <w:multiLevelType w:val="hybridMultilevel"/>
    <w:tmpl w:val="46B4BC74"/>
    <w:lvl w:ilvl="0" w:tplc="394C98DC">
      <w:start w:val="1"/>
      <w:numFmt w:val="bullet"/>
      <w:pStyle w:val="Bullet1"/>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17"/>
  </w:num>
  <w:num w:numId="4">
    <w:abstractNumId w:val="20"/>
  </w:num>
  <w:num w:numId="5">
    <w:abstractNumId w:val="8"/>
  </w:num>
  <w:num w:numId="6">
    <w:abstractNumId w:val="0"/>
  </w:num>
  <w:num w:numId="7">
    <w:abstractNumId w:val="23"/>
  </w:num>
  <w:num w:numId="8">
    <w:abstractNumId w:val="22"/>
  </w:num>
  <w:num w:numId="9">
    <w:abstractNumId w:val="14"/>
  </w:num>
  <w:num w:numId="10">
    <w:abstractNumId w:val="11"/>
  </w:num>
  <w:num w:numId="11">
    <w:abstractNumId w:val="3"/>
  </w:num>
  <w:num w:numId="12">
    <w:abstractNumId w:val="19"/>
  </w:num>
  <w:num w:numId="13">
    <w:abstractNumId w:val="13"/>
  </w:num>
  <w:num w:numId="14">
    <w:abstractNumId w:val="2"/>
  </w:num>
  <w:num w:numId="15">
    <w:abstractNumId w:val="4"/>
  </w:num>
  <w:num w:numId="16">
    <w:abstractNumId w:val="10"/>
  </w:num>
  <w:num w:numId="17">
    <w:abstractNumId w:val="1"/>
  </w:num>
  <w:num w:numId="18">
    <w:abstractNumId w:val="21"/>
  </w:num>
  <w:num w:numId="19">
    <w:abstractNumId w:val="5"/>
  </w:num>
  <w:num w:numId="20">
    <w:abstractNumId w:val="15"/>
  </w:num>
  <w:num w:numId="21">
    <w:abstractNumId w:val="16"/>
  </w:num>
  <w:num w:numId="22">
    <w:abstractNumId w:val="6"/>
  </w:num>
  <w:num w:numId="23">
    <w:abstractNumId w:val="1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2A3"/>
    <w:rsid w:val="008E42A3"/>
    <w:rsid w:val="009B0C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12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pPr>
    <w:rPr>
      <w:rFonts w:ascii="Tahoma" w:eastAsia="MS Mincho" w:hAnsi="Tahoma" w:cs="Tahoma"/>
      <w:sz w:val="19"/>
      <w:szCs w:val="19"/>
      <w:lang w:val="ru-RU" w:eastAsia="ru-RU"/>
    </w:rPr>
  </w:style>
  <w:style w:type="paragraph" w:styleId="Heading1">
    <w:name w:val="heading 1"/>
    <w:basedOn w:val="Normal"/>
    <w:link w:val="Heading1Char"/>
    <w:uiPriority w:val="99"/>
    <w:qFormat/>
    <w:pPr>
      <w:numPr>
        <w:numId w:val="5"/>
      </w:numPr>
      <w:outlineLvl w:val="0"/>
    </w:pPr>
    <w:rPr>
      <w:b/>
      <w:bCs/>
    </w:rPr>
  </w:style>
  <w:style w:type="paragraph" w:styleId="Heading2">
    <w:name w:val="heading 2"/>
    <w:basedOn w:val="Normal"/>
    <w:link w:val="Heading2Char"/>
    <w:uiPriority w:val="99"/>
    <w:qFormat/>
    <w:pPr>
      <w:numPr>
        <w:ilvl w:val="1"/>
        <w:numId w:val="5"/>
      </w:numPr>
      <w:outlineLvl w:val="1"/>
    </w:pPr>
    <w:rPr>
      <w:b/>
      <w:bCs/>
    </w:rPr>
  </w:style>
  <w:style w:type="paragraph" w:styleId="Heading3">
    <w:name w:val="heading 3"/>
    <w:basedOn w:val="Normal"/>
    <w:link w:val="Heading3Char"/>
    <w:uiPriority w:val="99"/>
    <w:qFormat/>
    <w:pPr>
      <w:tabs>
        <w:tab w:val="left" w:pos="1077"/>
        <w:tab w:val="num" w:pos="1440"/>
      </w:tabs>
      <w:ind w:left="1077" w:hanging="357"/>
      <w:outlineLvl w:val="2"/>
    </w:pPr>
    <w:rPr>
      <w:lang w:val="en-US" w:eastAsia="en-US"/>
    </w:rPr>
  </w:style>
  <w:style w:type="paragraph" w:styleId="Heading4">
    <w:name w:val="heading 4"/>
    <w:basedOn w:val="Normal"/>
    <w:link w:val="Heading4Char"/>
    <w:uiPriority w:val="99"/>
    <w:qFormat/>
    <w:pPr>
      <w:tabs>
        <w:tab w:val="num" w:pos="1437"/>
      </w:tabs>
      <w:ind w:left="1435" w:hanging="358"/>
      <w:outlineLvl w:val="3"/>
    </w:pPr>
    <w:rPr>
      <w:lang w:val="en-US" w:eastAsia="en-US"/>
    </w:rPr>
  </w:style>
  <w:style w:type="paragraph" w:styleId="Heading5">
    <w:name w:val="heading 5"/>
    <w:basedOn w:val="Normal"/>
    <w:link w:val="Heading5Char"/>
    <w:uiPriority w:val="99"/>
    <w:qFormat/>
    <w:pPr>
      <w:tabs>
        <w:tab w:val="left" w:pos="1792"/>
        <w:tab w:val="num" w:pos="2155"/>
      </w:tabs>
      <w:ind w:left="1792" w:hanging="357"/>
      <w:outlineLvl w:val="4"/>
    </w:pPr>
    <w:rPr>
      <w:lang w:val="en-US" w:eastAsia="en-US"/>
    </w:rPr>
  </w:style>
  <w:style w:type="paragraph" w:styleId="Heading6">
    <w:name w:val="heading 6"/>
    <w:basedOn w:val="Normal"/>
    <w:link w:val="Heading6Char"/>
    <w:uiPriority w:val="99"/>
    <w:qFormat/>
    <w:pPr>
      <w:tabs>
        <w:tab w:val="num" w:pos="2152"/>
      </w:tabs>
      <w:ind w:left="2149" w:hanging="357"/>
      <w:outlineLvl w:val="5"/>
    </w:pPr>
    <w:rPr>
      <w:lang w:val="en-US" w:eastAsia="en-US"/>
    </w:rPr>
  </w:style>
  <w:style w:type="paragraph" w:styleId="Heading7">
    <w:name w:val="heading 7"/>
    <w:basedOn w:val="Normal"/>
    <w:link w:val="Heading7Char"/>
    <w:uiPriority w:val="99"/>
    <w:qFormat/>
    <w:pPr>
      <w:tabs>
        <w:tab w:val="num" w:pos="2509"/>
      </w:tabs>
      <w:ind w:left="2506" w:hanging="357"/>
      <w:outlineLvl w:val="6"/>
    </w:pPr>
    <w:rPr>
      <w:lang w:val="en-US" w:eastAsia="en-US"/>
    </w:rPr>
  </w:style>
  <w:style w:type="paragraph" w:styleId="Heading8">
    <w:name w:val="heading 8"/>
    <w:basedOn w:val="Normal"/>
    <w:link w:val="Heading8Char"/>
    <w:uiPriority w:val="99"/>
    <w:qFormat/>
    <w:pPr>
      <w:tabs>
        <w:tab w:val="num" w:pos="2866"/>
      </w:tabs>
      <w:ind w:left="2863" w:hanging="357"/>
      <w:outlineLvl w:val="7"/>
    </w:pPr>
    <w:rPr>
      <w:lang w:val="en-US" w:eastAsia="en-US"/>
    </w:rPr>
  </w:style>
  <w:style w:type="paragraph" w:styleId="Heading9">
    <w:name w:val="heading 9"/>
    <w:basedOn w:val="Normal"/>
    <w:link w:val="Heading9Char"/>
    <w:uiPriority w:val="99"/>
    <w:qFormat/>
    <w:pPr>
      <w:tabs>
        <w:tab w:val="num" w:pos="3223"/>
      </w:tabs>
      <w:ind w:left="3221" w:hanging="358"/>
      <w:outlineLvl w:val="8"/>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ahoma" w:eastAsia="MS Mincho" w:hAnsi="Tahoma" w:cs="Tahoma"/>
      <w:b/>
      <w:bCs/>
      <w:sz w:val="19"/>
      <w:szCs w:val="19"/>
      <w:lang w:val="ru-RU" w:eastAsia="ru-RU"/>
    </w:rPr>
  </w:style>
  <w:style w:type="character" w:customStyle="1" w:styleId="Heading2Char">
    <w:name w:val="Heading 2 Char"/>
    <w:basedOn w:val="DefaultParagraphFont"/>
    <w:link w:val="Heading2"/>
    <w:uiPriority w:val="99"/>
    <w:locked/>
    <w:rPr>
      <w:rFonts w:ascii="Tahoma" w:eastAsia="MS Mincho" w:hAnsi="Tahoma" w:cs="Tahoma"/>
      <w:b/>
      <w:bCs/>
      <w:sz w:val="19"/>
      <w:szCs w:val="19"/>
      <w:lang w:val="ru-RU" w:eastAsia="ru-RU"/>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ru-RU" w:eastAsia="ru-RU"/>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ru-RU" w:eastAsia="ru-RU"/>
    </w:rPr>
  </w:style>
  <w:style w:type="character" w:customStyle="1" w:styleId="Bullet3Char1">
    <w:name w:val="Bullet 3 Char1"/>
    <w:basedOn w:val="DefaultParagraphFont"/>
    <w:link w:val="Bullet3"/>
    <w:uiPriority w:val="99"/>
    <w:locked/>
    <w:rPr>
      <w:rFonts w:ascii="Tahoma" w:eastAsia="MS Mincho" w:hAnsi="Tahoma" w:cs="Tahoma"/>
      <w:sz w:val="19"/>
      <w:szCs w:val="19"/>
      <w:lang w:val="ru-RU" w:eastAsia="ru-RU"/>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lang w:val="ru-RU" w:eastAsia="ru-RU"/>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ru-RU" w:eastAsia="ru-RU"/>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ru-RU" w:eastAsia="ru-R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ru-RU" w:eastAsia="ru-RU"/>
    </w:rPr>
  </w:style>
  <w:style w:type="paragraph" w:customStyle="1" w:styleId="Body1">
    <w:name w:val="Body 1"/>
    <w:basedOn w:val="Normal"/>
    <w:link w:val="Body1Char1"/>
    <w:uiPriority w:val="99"/>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ullet2">
    <w:name w:val="Bullet 2"/>
    <w:basedOn w:val="Normal"/>
    <w:uiPriority w:val="99"/>
    <w:pPr>
      <w:tabs>
        <w:tab w:val="num" w:pos="720"/>
      </w:tabs>
      <w:ind w:left="720" w:hanging="363"/>
    </w:pPr>
  </w:style>
  <w:style w:type="paragraph" w:customStyle="1" w:styleId="Bullet3">
    <w:name w:val="Bullet 3"/>
    <w:basedOn w:val="Normal"/>
    <w:link w:val="Bullet3Char1"/>
    <w:uiPriority w:val="99"/>
    <w:pPr>
      <w:numPr>
        <w:numId w:val="2"/>
      </w:numPr>
    </w:pPr>
  </w:style>
  <w:style w:type="paragraph" w:customStyle="1" w:styleId="Bullet4">
    <w:name w:val="Bullet 4"/>
    <w:basedOn w:val="Normal"/>
    <w:uiPriority w:val="99"/>
    <w:pPr>
      <w:tabs>
        <w:tab w:val="num" w:pos="1437"/>
      </w:tabs>
      <w:ind w:left="1435" w:hanging="358"/>
    </w:pPr>
  </w:style>
  <w:style w:type="paragraph" w:customStyle="1" w:styleId="Bullet5">
    <w:name w:val="Bullet 5"/>
    <w:basedOn w:val="Normal"/>
    <w:uiPriority w:val="99"/>
    <w:pPr>
      <w:tabs>
        <w:tab w:val="num" w:pos="1795"/>
      </w:tabs>
      <w:ind w:left="1792" w:hanging="357"/>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link w:val="Heading1WarrantyCharChar"/>
    <w:uiPriority w:val="99"/>
    <w:pPr>
      <w:tabs>
        <w:tab w:val="num" w:pos="360"/>
      </w:tabs>
      <w:ind w:left="360" w:hanging="360"/>
      <w:outlineLvl w:val="0"/>
    </w:pPr>
  </w:style>
  <w:style w:type="character" w:customStyle="1" w:styleId="Heading1WarrantyCharChar">
    <w:name w:val="Heading 1 Warranty Char Char"/>
    <w:basedOn w:val="DefaultParagraphFont"/>
    <w:link w:val="Heading1Warranty"/>
    <w:uiPriority w:val="99"/>
    <w:locked/>
    <w:rPr>
      <w:rFonts w:ascii="Tahoma" w:eastAsia="MS Mincho" w:hAnsi="Tahoma" w:cs="Tahoma"/>
      <w:sz w:val="19"/>
      <w:szCs w:val="19"/>
      <w:lang w:val="ru-RU" w:eastAsia="ru-RU"/>
    </w:rPr>
  </w:style>
  <w:style w:type="paragraph" w:customStyle="1" w:styleId="Heading2Warranty">
    <w:name w:val="Heading 2 Warranty"/>
    <w:basedOn w:val="Normal"/>
    <w:next w:val="Normal"/>
    <w:uiPriority w:val="99"/>
    <w:pPr>
      <w:tabs>
        <w:tab w:val="num" w:pos="720"/>
      </w:tabs>
      <w:ind w:left="720" w:hanging="360"/>
      <w:outlineLvl w:val="1"/>
    </w:pPr>
  </w:style>
  <w:style w:type="paragraph" w:customStyle="1" w:styleId="Heading3Bold">
    <w:name w:val="Heading 3 Bold"/>
    <w:uiPriority w:val="99"/>
    <w:pPr>
      <w:numPr>
        <w:ilvl w:val="2"/>
        <w:numId w:val="5"/>
      </w:numPr>
      <w:tabs>
        <w:tab w:val="left" w:pos="1077"/>
      </w:tabs>
      <w:spacing w:before="120" w:after="120" w:line="240" w:lineRule="auto"/>
      <w:outlineLvl w:val="2"/>
    </w:pPr>
    <w:rPr>
      <w:rFonts w:ascii="Tahoma" w:eastAsia="MS Mincho" w:hAnsi="Tahoma" w:cs="Tahoma"/>
      <w:b/>
      <w:bCs/>
      <w:sz w:val="20"/>
      <w:szCs w:val="20"/>
      <w:lang w:eastAsia="ru-RU"/>
    </w:rPr>
  </w:style>
  <w:style w:type="paragraph" w:customStyle="1" w:styleId="Bullet3Underlined">
    <w:name w:val="Bullet 3 Underlined"/>
    <w:basedOn w:val="Bullet3"/>
    <w:uiPriority w:val="99"/>
    <w:rPr>
      <w:u w:val="single"/>
    </w:rPr>
  </w:style>
  <w:style w:type="paragraph" w:customStyle="1" w:styleId="Body2Underline">
    <w:name w:val="Body 2 Underline"/>
    <w:basedOn w:val="Body2"/>
    <w:uiPriority w:val="99"/>
    <w:rPr>
      <w:u w:val="single"/>
    </w:rPr>
  </w:style>
  <w:style w:type="character" w:styleId="Hyperlink">
    <w:name w:val="Hyperlink"/>
    <w:aliases w:val="Char Char Знак Char Char Знак Char Char Char Char Char Char Char Char Char Char,Char Char ???? Char Char ???? Char Char"/>
    <w:basedOn w:val="DefaultParagraphFont"/>
    <w:link w:val="CharCharCharCharCharCharCharCharCharCharCharChar"/>
    <w:uiPriority w:val="99"/>
    <w:rPr>
      <w:rFonts w:cs="Times New Roman"/>
      <w:color w:val="0000FF"/>
      <w:u w:val="single"/>
    </w:rPr>
  </w:style>
  <w:style w:type="paragraph" w:customStyle="1" w:styleId="Bullet4Underlined">
    <w:name w:val="Bullet 4 Underlined"/>
    <w:basedOn w:val="Bullet4"/>
    <w:uiPriority w:val="99"/>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eastAsia="MS Mincho" w:hAnsi="Tahoma" w:cs="Tahoma"/>
      <w:sz w:val="20"/>
      <w:szCs w:val="20"/>
      <w:lang w:val="ru-RU" w:eastAsia="ru-RU"/>
    </w:rPr>
  </w:style>
  <w:style w:type="character" w:styleId="FootnoteReference">
    <w:name w:val="footnote reference"/>
    <w:basedOn w:val="DefaultParagraphFont"/>
    <w:uiPriority w:val="99"/>
    <w:semiHidden/>
    <w:rPr>
      <w:rFonts w:cs="Times New Roman"/>
      <w:vertAlign w:val="superscript"/>
    </w:rPr>
  </w:style>
  <w:style w:type="paragraph" w:customStyle="1" w:styleId="PreambleBorderAbove">
    <w:name w:val="Preamble Border Above"/>
    <w:basedOn w:val="Preamble"/>
    <w:uiPriority w:val="99"/>
    <w:pPr>
      <w:pBdr>
        <w:top w:val="single" w:sz="4" w:space="1" w:color="auto"/>
      </w:pBdr>
    </w:pPr>
  </w:style>
  <w:style w:type="character" w:customStyle="1" w:styleId="Body">
    <w:name w:val="Body"/>
    <w:aliases w:val="Char,11,31,Underline,32,Char1,Body1,111"/>
    <w:uiPriority w:val="99"/>
    <w:rPr>
      <w:rFonts w:ascii="Trebuchet MS" w:hAnsi="Trebuchet MS"/>
    </w:rPr>
  </w:style>
  <w:style w:type="character" w:customStyle="1" w:styleId="Body1Char">
    <w:name w:val="Body 1 Char"/>
    <w:uiPriority w:val="99"/>
    <w:rPr>
      <w:rFonts w:ascii="Trebuchet MS" w:hAnsi="Trebuchet MS"/>
    </w:rPr>
  </w:style>
  <w:style w:type="character" w:customStyle="1" w:styleId="DONOTTRANSLATE">
    <w:name w:val="DO_NOT_TRANSLATE"/>
    <w:uiPriority w:val="99"/>
    <w:rPr>
      <w:rFonts w:ascii="Courier New" w:hAnsi="Courier New"/>
      <w:noProof/>
      <w:color w:val="800000"/>
    </w:rPr>
  </w:style>
  <w:style w:type="paragraph" w:customStyle="1" w:styleId="Bullet1">
    <w:name w:val="Bullet 1"/>
    <w:basedOn w:val="Normal"/>
    <w:uiPriority w:val="99"/>
    <w:pPr>
      <w:numPr>
        <w:numId w:val="7"/>
      </w:numPr>
    </w:pPr>
    <w:rPr>
      <w:lang w:val="en-US" w:eastAsia="en-US"/>
    </w:rPr>
  </w:style>
  <w:style w:type="paragraph" w:customStyle="1" w:styleId="Bullet6">
    <w:name w:val="Bullet 6"/>
    <w:basedOn w:val="Normal"/>
    <w:uiPriority w:val="99"/>
    <w:pPr>
      <w:numPr>
        <w:numId w:val="8"/>
      </w:numPr>
    </w:pPr>
    <w:rPr>
      <w:lang w:val="en-US" w:eastAsia="en-US"/>
    </w:rPr>
  </w:style>
  <w:style w:type="paragraph" w:customStyle="1" w:styleId="Bullet7">
    <w:name w:val="Bullet 7"/>
    <w:basedOn w:val="Normal"/>
    <w:uiPriority w:val="99"/>
    <w:pPr>
      <w:numPr>
        <w:numId w:val="9"/>
      </w:numPr>
    </w:pPr>
    <w:rPr>
      <w:lang w:val="en-US" w:eastAsia="en-US"/>
    </w:rPr>
  </w:style>
  <w:style w:type="paragraph" w:customStyle="1" w:styleId="Bullet8">
    <w:name w:val="Bullet 8"/>
    <w:basedOn w:val="Normal"/>
    <w:uiPriority w:val="99"/>
    <w:pPr>
      <w:numPr>
        <w:numId w:val="10"/>
      </w:numPr>
    </w:pPr>
    <w:rPr>
      <w:lang w:val="en-US" w:eastAsia="en-US"/>
    </w:rPr>
  </w:style>
  <w:style w:type="paragraph" w:customStyle="1" w:styleId="Bullet9">
    <w:name w:val="Bullet 9"/>
    <w:basedOn w:val="Body9"/>
    <w:uiPriority w:val="99"/>
    <w:pPr>
      <w:numPr>
        <w:numId w:val="11"/>
      </w:numPr>
    </w:pPr>
  </w:style>
  <w:style w:type="paragraph" w:customStyle="1" w:styleId="Body9">
    <w:name w:val="Body 9"/>
    <w:basedOn w:val="Normal"/>
    <w:uiPriority w:val="99"/>
    <w:pPr>
      <w:ind w:left="3221"/>
    </w:pPr>
    <w:rPr>
      <w:lang w:val="en-US" w:eastAsia="en-US"/>
    </w:rPr>
  </w:style>
  <w:style w:type="paragraph" w:customStyle="1" w:styleId="HeadingFrenchWarranty">
    <w:name w:val="Heading French Warranty"/>
    <w:basedOn w:val="Normal"/>
    <w:uiPriority w:val="99"/>
    <w:pPr>
      <w:numPr>
        <w:numId w:val="12"/>
      </w:numPr>
    </w:pPr>
    <w:rPr>
      <w:lang w:val="en-US" w:eastAsia="en-US"/>
    </w:rPr>
  </w:style>
  <w:style w:type="paragraph" w:customStyle="1" w:styleId="Heading2FrenchWarranty">
    <w:name w:val="Heading 2 French Warranty"/>
    <w:basedOn w:val="Normal"/>
    <w:link w:val="Heading2FrenchWarrantyChar"/>
    <w:autoRedefine/>
    <w:uiPriority w:val="99"/>
    <w:pPr>
      <w:numPr>
        <w:numId w:val="13"/>
      </w:numPr>
    </w:pPr>
    <w:rPr>
      <w:lang w:val="en-US" w:eastAsia="en-US"/>
    </w:rPr>
  </w:style>
  <w:style w:type="character" w:customStyle="1" w:styleId="Heading2FrenchWarrantyChar">
    <w:name w:val="Heading 2 French Warranty Char"/>
    <w:basedOn w:val="DefaultParagraphFont"/>
    <w:link w:val="Heading2FrenchWarranty"/>
    <w:uiPriority w:val="99"/>
    <w:locked/>
    <w:rPr>
      <w:rFonts w:ascii="Tahoma" w:eastAsia="MS Mincho" w:hAnsi="Tahoma" w:cs="Tahoma"/>
      <w:sz w:val="19"/>
      <w:szCs w:val="19"/>
      <w:lang w:eastAsia="en-US"/>
    </w:rPr>
  </w:style>
  <w:style w:type="paragraph" w:customStyle="1" w:styleId="Heading1Unbold">
    <w:name w:val="Heading 1 Unbold"/>
    <w:basedOn w:val="Heading1"/>
    <w:uiPriority w:val="99"/>
    <w:pPr>
      <w:autoSpaceDE w:val="0"/>
      <w:autoSpaceDN w:val="0"/>
      <w:adjustRightInd w:val="0"/>
      <w:spacing w:before="0" w:after="0"/>
    </w:pPr>
    <w:rPr>
      <w:b w:val="0"/>
      <w:bCs w:val="0"/>
      <w:lang w:val="en-US" w:eastAsia="en-US"/>
    </w:rPr>
  </w:style>
  <w:style w:type="character" w:customStyle="1" w:styleId="CharChar">
    <w:name w:val="Char Char"/>
    <w:basedOn w:val="DefaultParagraphFont"/>
    <w:uiPriority w:val="99"/>
    <w:locked/>
    <w:rPr>
      <w:rFonts w:ascii="Tahoma" w:eastAsia="MS Mincho" w:hAnsi="Tahoma" w:cs="Tahoma"/>
      <w:sz w:val="19"/>
      <w:szCs w:val="19"/>
      <w:lang w:val="en-US" w:eastAsia="en-US"/>
    </w:rPr>
  </w:style>
  <w:style w:type="paragraph" w:customStyle="1" w:styleId="Body4">
    <w:name w:val="Body 4"/>
    <w:basedOn w:val="Normal"/>
    <w:uiPriority w:val="99"/>
    <w:pPr>
      <w:ind w:left="1435"/>
    </w:pPr>
    <w:rPr>
      <w:lang w:val="en-US" w:eastAsia="en-US"/>
    </w:rPr>
  </w:style>
  <w:style w:type="paragraph" w:customStyle="1" w:styleId="Body5">
    <w:name w:val="Body 5"/>
    <w:basedOn w:val="Normal"/>
    <w:uiPriority w:val="99"/>
    <w:pPr>
      <w:ind w:left="1803"/>
    </w:pPr>
    <w:rPr>
      <w:lang w:val="en-US" w:eastAsia="en-US"/>
    </w:rPr>
  </w:style>
  <w:style w:type="paragraph" w:customStyle="1" w:styleId="Body6">
    <w:name w:val="Body 6"/>
    <w:basedOn w:val="Normal"/>
    <w:uiPriority w:val="99"/>
    <w:pPr>
      <w:ind w:left="2160"/>
    </w:pPr>
    <w:rPr>
      <w:lang w:val="en-US" w:eastAsia="en-US"/>
    </w:rPr>
  </w:style>
  <w:style w:type="character" w:customStyle="1" w:styleId="Body6Char">
    <w:name w:val="Body 6 Char"/>
    <w:basedOn w:val="DefaultParagraphFont"/>
    <w:uiPriority w:val="99"/>
    <w:locked/>
    <w:rPr>
      <w:rFonts w:ascii="Tahoma" w:hAnsi="Tahoma" w:cs="Tahoma"/>
      <w:lang w:val="en-US" w:eastAsia="en-US"/>
    </w:rPr>
  </w:style>
  <w:style w:type="paragraph" w:customStyle="1" w:styleId="Body7">
    <w:name w:val="Body 7"/>
    <w:basedOn w:val="Normal"/>
    <w:uiPriority w:val="99"/>
    <w:pPr>
      <w:ind w:left="2506"/>
    </w:pPr>
    <w:rPr>
      <w:lang w:val="en-US" w:eastAsia="en-US"/>
    </w:rPr>
  </w:style>
  <w:style w:type="paragraph" w:customStyle="1" w:styleId="Body8">
    <w:name w:val="Body 8"/>
    <w:basedOn w:val="Normal"/>
    <w:uiPriority w:val="99"/>
    <w:pPr>
      <w:ind w:left="2863"/>
    </w:pPr>
    <w:rPr>
      <w:lang w:val="en-US" w:eastAsia="en-US"/>
    </w:rPr>
  </w:style>
  <w:style w:type="character" w:customStyle="1" w:styleId="Bullet3Char">
    <w:name w:val="Bullet 3 Char"/>
    <w:basedOn w:val="DefaultParagraphFont"/>
    <w:uiPriority w:val="99"/>
    <w:locked/>
    <w:rPr>
      <w:rFonts w:ascii="Tahoma" w:hAnsi="Tahoma" w:cs="Tahoma"/>
      <w:lang w:val="en-US" w:eastAsia="en-US"/>
    </w:rPr>
  </w:style>
  <w:style w:type="character" w:customStyle="1" w:styleId="Bullet4Char">
    <w:name w:val="Bullet 4 Char"/>
    <w:basedOn w:val="DefaultParagraphFont"/>
    <w:uiPriority w:val="99"/>
    <w:locked/>
    <w:rPr>
      <w:rFonts w:ascii="Tahoma" w:hAnsi="Tahoma" w:cs="Tahoma"/>
      <w:lang w:val="en-US" w:eastAsia="en-US"/>
    </w:rPr>
  </w:style>
  <w:style w:type="character" w:customStyle="1" w:styleId="PreambleChar">
    <w:name w:val="Preamble Char"/>
    <w:basedOn w:val="DefaultParagraphFont"/>
    <w:uiPriority w:val="99"/>
    <w:locked/>
    <w:rPr>
      <w:rFonts w:ascii="Tahoma" w:hAnsi="Tahoma" w:cs="Tahoma"/>
      <w:b/>
      <w:bCs/>
      <w:lang w:val="en-US" w:eastAsia="en-US"/>
    </w:rPr>
  </w:style>
  <w:style w:type="paragraph" w:customStyle="1" w:styleId="PreambleBorder">
    <w:name w:val="Preamble Border"/>
    <w:basedOn w:val="Normal"/>
    <w:next w:val="Heading1"/>
    <w:uiPriority w:val="99"/>
    <w:pPr>
      <w:pBdr>
        <w:bottom w:val="single" w:sz="4" w:space="1" w:color="auto"/>
      </w:pBdr>
    </w:pPr>
    <w:rPr>
      <w:b/>
      <w:bCs/>
      <w:lang w:val="en-US" w:eastAsia="en-US"/>
    </w:rPr>
  </w:style>
  <w:style w:type="character" w:customStyle="1" w:styleId="Bullet3UnderlinedChar">
    <w:name w:val="Bullet 3 Underlined Char"/>
    <w:basedOn w:val="Bullet3Char"/>
    <w:uiPriority w:val="99"/>
    <w:locked/>
    <w:rPr>
      <w:rFonts w:ascii="Tahoma" w:hAnsi="Tahoma" w:cs="Tahoma"/>
      <w:u w:val="single"/>
      <w:lang w:val="en-US" w:eastAsia="en-US"/>
    </w:rPr>
  </w:style>
  <w:style w:type="paragraph" w:customStyle="1" w:styleId="3iNumbered2ndlevel">
    <w:name w:val="3i. Numbered 2nd level"/>
    <w:basedOn w:val="Normal"/>
    <w:uiPriority w:val="99"/>
    <w:pPr>
      <w:spacing w:before="60" w:after="0" w:line="160" w:lineRule="exact"/>
      <w:ind w:left="624" w:hanging="340"/>
    </w:pPr>
    <w:rPr>
      <w:rFonts w:ascii="Franklin Gothic Book" w:hAnsi="Franklin Gothic Book" w:cs="Franklin Gothic Book"/>
      <w:color w:val="000000"/>
      <w:sz w:val="14"/>
      <w:szCs w:val="14"/>
      <w:lang w:val="en-US" w:eastAsia="en-US"/>
    </w:rPr>
  </w:style>
  <w:style w:type="character" w:customStyle="1" w:styleId="3iNumbered2ndlevelChar">
    <w:name w:val="3i. Numbered 2nd level Char"/>
    <w:basedOn w:val="DefaultParagraphFont"/>
    <w:uiPriority w:val="99"/>
    <w:locked/>
    <w:rPr>
      <w:rFonts w:ascii="Franklin Gothic Book" w:hAnsi="Franklin Gothic Book" w:cs="Franklin Gothic Book"/>
      <w:color w:val="000000"/>
      <w:sz w:val="14"/>
      <w:szCs w:val="14"/>
      <w:lang w:val="en-US" w:eastAsia="en-US"/>
    </w:rPr>
  </w:style>
  <w:style w:type="paragraph" w:customStyle="1" w:styleId="subhead">
    <w:name w:val="subhead"/>
    <w:basedOn w:val="Normal"/>
    <w:uiPriority w:val="99"/>
    <w:pPr>
      <w:spacing w:before="0" w:after="80"/>
    </w:pPr>
    <w:rPr>
      <w:rFonts w:ascii="Trebuchet MS" w:hAnsi="Trebuchet MS" w:cs="Trebuchet MS"/>
      <w:b/>
      <w:bCs/>
      <w:color w:val="FFFFFF"/>
      <w:lang w:val="en-US" w:eastAsia="en-US"/>
    </w:rPr>
  </w:style>
  <w:style w:type="character" w:customStyle="1" w:styleId="subheadChar">
    <w:name w:val="subhead Char"/>
    <w:basedOn w:val="DefaultParagraphFont"/>
    <w:uiPriority w:val="99"/>
    <w:locked/>
    <w:rPr>
      <w:rFonts w:ascii="Trebuchet MS" w:hAnsi="Trebuchet MS" w:cs="Trebuchet MS"/>
      <w:b/>
      <w:bCs/>
      <w:color w:val="FFFFFF"/>
      <w:lang w:val="en-US" w:eastAsia="en-US"/>
    </w:rPr>
  </w:style>
  <w:style w:type="paragraph" w:customStyle="1" w:styleId="productlist">
    <w:name w:val="product list"/>
    <w:basedOn w:val="Normal"/>
    <w:uiPriority w:val="99"/>
    <w:pPr>
      <w:spacing w:before="0" w:after="80" w:line="180" w:lineRule="exact"/>
      <w:ind w:left="115"/>
    </w:pPr>
    <w:rPr>
      <w:rFonts w:ascii="Trebuchet MS" w:hAnsi="Trebuchet MS" w:cs="Trebuchet MS"/>
      <w:sz w:val="18"/>
      <w:szCs w:val="18"/>
      <w:lang w:val="en-US" w:eastAsia="en-US"/>
    </w:rPr>
  </w:style>
  <w:style w:type="character" w:customStyle="1" w:styleId="productlistChar">
    <w:name w:val="product list Char"/>
    <w:basedOn w:val="DefaultParagraphFont"/>
    <w:uiPriority w:val="99"/>
    <w:locked/>
    <w:rPr>
      <w:rFonts w:ascii="Trebuchet MS" w:hAnsi="Trebuchet MS" w:cs="Trebuchet MS"/>
      <w:sz w:val="18"/>
      <w:szCs w:val="18"/>
      <w:lang w:val="en-US" w:eastAsia="en-US"/>
    </w:rPr>
  </w:style>
  <w:style w:type="paragraph" w:customStyle="1" w:styleId="exceptionbody">
    <w:name w:val="exception body"/>
    <w:uiPriority w:val="99"/>
    <w:pPr>
      <w:spacing w:after="60" w:line="255" w:lineRule="exact"/>
      <w:ind w:left="216"/>
    </w:pPr>
    <w:rPr>
      <w:rFonts w:ascii="Trebuchet MS" w:eastAsia="MS PGothic" w:hAnsi="Trebuchet MS" w:cs="Trebuchet MS"/>
      <w:color w:val="000000"/>
      <w:sz w:val="18"/>
      <w:szCs w:val="18"/>
      <w:lang w:eastAsia="ja-JP"/>
    </w:rPr>
  </w:style>
  <w:style w:type="character" w:customStyle="1" w:styleId="exceptionbodyChar">
    <w:name w:val="exception body Char"/>
    <w:basedOn w:val="DefaultParagraphFont"/>
    <w:uiPriority w:val="99"/>
    <w:locked/>
    <w:rPr>
      <w:rFonts w:ascii="Trebuchet MS" w:eastAsia="MS PGothic" w:hAnsi="Trebuchet MS" w:cs="Trebuchet MS"/>
      <w:color w:val="000000"/>
      <w:sz w:val="18"/>
      <w:szCs w:val="18"/>
      <w:lang w:val="en-US" w:eastAsia="ja-JP"/>
    </w:rPr>
  </w:style>
  <w:style w:type="paragraph" w:customStyle="1" w:styleId="Bullet3Underline">
    <w:name w:val="Bullet 3 Underline"/>
    <w:basedOn w:val="Bullet3"/>
    <w:uiPriority w:val="99"/>
    <w:pPr>
      <w:numPr>
        <w:numId w:val="0"/>
      </w:numPr>
    </w:pPr>
    <w:rPr>
      <w:u w:val="single"/>
      <w:lang w:val="en-US" w:eastAsia="en-US"/>
    </w:rPr>
  </w:style>
  <w:style w:type="paragraph" w:customStyle="1" w:styleId="Bullet4Underline">
    <w:name w:val="Bullet 4 Underline"/>
    <w:basedOn w:val="Bullet4"/>
    <w:uiPriority w:val="99"/>
    <w:pPr>
      <w:tabs>
        <w:tab w:val="clear" w:pos="1437"/>
      </w:tabs>
      <w:ind w:left="0" w:firstLine="0"/>
    </w:pPr>
    <w:rPr>
      <w:u w:val="single"/>
      <w:lang w:val="en-US" w:eastAsia="en-US"/>
    </w:rPr>
  </w:style>
  <w:style w:type="character" w:styleId="FollowedHyperlink">
    <w:name w:val="FollowedHyperlink"/>
    <w:basedOn w:val="DefaultParagraphFont"/>
    <w:uiPriority w:val="99"/>
    <w:rPr>
      <w:rFonts w:cs="Times New Roman"/>
      <w:color w:val="800080"/>
      <w:u w:val="single"/>
    </w:rPr>
  </w:style>
  <w:style w:type="paragraph" w:customStyle="1" w:styleId="Body0Bold">
    <w:name w:val="Body 0 Bold"/>
    <w:next w:val="Normal"/>
    <w:uiPriority w:val="99"/>
    <w:pPr>
      <w:spacing w:after="0" w:line="240" w:lineRule="auto"/>
    </w:pPr>
    <w:rPr>
      <w:rFonts w:ascii="Tahoma" w:eastAsia="MS Mincho" w:hAnsi="Tahoma" w:cs="Tahoma"/>
      <w:b/>
      <w:bCs/>
      <w:sz w:val="19"/>
      <w:szCs w:val="19"/>
      <w:lang w:eastAsia="en-US"/>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Tahoma" w:eastAsia="MS Mincho" w:hAnsi="Tahoma" w:cs="Tahoma"/>
      <w:sz w:val="16"/>
      <w:szCs w:val="16"/>
      <w:lang w:val="ru-RU" w:eastAsia="ru-RU"/>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TextChar">
    <w:name w:val="Comment Text Char"/>
    <w:basedOn w:val="DefaultParagraphFont"/>
    <w:link w:val="CommentText"/>
    <w:uiPriority w:val="99"/>
    <w:locked/>
    <w:rPr>
      <w:rFonts w:ascii="Tahoma" w:eastAsia="MS Mincho" w:hAnsi="Tahoma" w:cs="Tahoma"/>
      <w:snapToGrid w:val="0"/>
      <w:lang w:val="ru-RU" w:eastAsia="ru-RU"/>
    </w:rPr>
  </w:style>
  <w:style w:type="character" w:customStyle="1" w:styleId="tw4winMark">
    <w:name w:val="tw4winMark"/>
    <w:uiPriority w:val="99"/>
    <w:rPr>
      <w:rFonts w:ascii="Courier New" w:hAnsi="Courier New"/>
      <w:vanish/>
      <w:color w:val="800080"/>
      <w:sz w:val="24"/>
      <w:vertAlign w:val="subscript"/>
    </w:rPr>
  </w:style>
  <w:style w:type="character" w:customStyle="1" w:styleId="CommentSubjectChar">
    <w:name w:val="Comment Subject Char"/>
    <w:basedOn w:val="CommentTextChar"/>
    <w:link w:val="CommentSubject"/>
    <w:uiPriority w:val="99"/>
    <w:locked/>
    <w:rPr>
      <w:rFonts w:ascii="Tahoma" w:eastAsia="MS Mincho" w:hAnsi="Tahoma" w:cs="Tahoma"/>
      <w:b/>
      <w:bCs/>
      <w:snapToGrid w:val="0"/>
      <w:lang w:val="ru-RU" w:eastAsia="ru-RU"/>
    </w:rPr>
  </w:style>
  <w:style w:type="table" w:styleId="TableGrid">
    <w:name w:val="Table Grid"/>
    <w:basedOn w:val="TableNormal"/>
    <w:uiPriority w:val="99"/>
    <w:pPr>
      <w:spacing w:after="0" w:line="240" w:lineRule="auto"/>
    </w:pPr>
    <w:rPr>
      <w:rFonts w:ascii="Tahoma" w:eastAsia="SimSun" w:hAnsi="Tahoma" w:cs="Tahoma"/>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9"/>
    <w:locked/>
    <w:rPr>
      <w:rFonts w:ascii="Tahoma" w:eastAsia="MS Mincho" w:hAnsi="Tahoma" w:cs="Tahoma"/>
      <w:sz w:val="19"/>
      <w:szCs w:val="19"/>
      <w:lang w:eastAsia="en-US"/>
    </w:rPr>
  </w:style>
  <w:style w:type="paragraph" w:customStyle="1" w:styleId="LIMPAT4WINEXTERNAL">
    <w:name w:val="LIMPA_T4WINEXTERNAL"/>
    <w:basedOn w:val="Normal"/>
    <w:link w:val="LIMPAT4WINEXTERNALChar"/>
    <w:uiPriority w:val="99"/>
    <w:pPr>
      <w:spacing w:before="0" w:after="0"/>
    </w:pPr>
    <w:rPr>
      <w:b/>
      <w:bCs/>
      <w:sz w:val="20"/>
      <w:szCs w:val="20"/>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eastAsia="MS Mincho" w:hAnsi="Tahoma" w:cs="Tahoma"/>
      <w:b/>
      <w:bCs/>
      <w:vertAlign w:val="superscript"/>
      <w:lang w:val="bg-BG"/>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Pr>
      <w:rFonts w:ascii="Tahoma" w:eastAsia="MS Mincho" w:hAnsi="Tahoma" w:cs="Tahoma"/>
      <w:sz w:val="20"/>
      <w:szCs w:val="20"/>
      <w:lang w:val="ru-RU" w:eastAsia="ru-RU"/>
    </w:rPr>
  </w:style>
  <w:style w:type="character" w:styleId="EndnoteReference">
    <w:name w:val="endnote reference"/>
    <w:basedOn w:val="DefaultParagraphFont"/>
    <w:uiPriority w:val="99"/>
    <w:semiHidden/>
    <w:rPr>
      <w:rFonts w:cs="Times New Roman"/>
      <w:vertAlign w:val="superscript"/>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Tahoma" w:eastAsia="MS Mincho" w:hAnsi="Tahoma" w:cs="Tahoma"/>
      <w:sz w:val="19"/>
      <w:szCs w:val="19"/>
      <w:lang w:val="ru-RU" w:eastAsia="ru-RU"/>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Tahoma" w:eastAsia="MS Mincho" w:hAnsi="Tahoma" w:cs="Tahoma"/>
      <w:sz w:val="19"/>
      <w:szCs w:val="19"/>
      <w:lang w:val="ru-RU" w:eastAsia="ru-RU"/>
    </w:rPr>
  </w:style>
  <w:style w:type="paragraph" w:customStyle="1" w:styleId="CharCharCharCharCharCharCharCharCharCharCharChar">
    <w:name w:val="Char Char Знак Char Char Знак Char Char Char Char Char Char Char Char"/>
    <w:basedOn w:val="Normal"/>
    <w:link w:val="Hyperlink"/>
    <w:uiPriority w:val="99"/>
    <w:pPr>
      <w:spacing w:before="0" w:after="160" w:line="240" w:lineRule="exact"/>
    </w:pPr>
    <w:rPr>
      <w:rFonts w:ascii="Times New Roman" w:eastAsia="Times New Roman" w:hAnsi="Times New Roman" w:cs="Times New Roman"/>
      <w:color w:val="0000FF"/>
      <w:sz w:val="22"/>
      <w:szCs w:val="22"/>
      <w:u w:val="single"/>
      <w:lang w:val="en-US" w:eastAsia="zh-CN"/>
    </w:rPr>
  </w:style>
  <w:style w:type="character" w:customStyle="1" w:styleId="Body1Char1">
    <w:name w:val="Body 1 Char1"/>
    <w:basedOn w:val="DefaultParagraphFont"/>
    <w:link w:val="Body1"/>
    <w:uiPriority w:val="99"/>
    <w:locked/>
    <w:rPr>
      <w:rFonts w:ascii="Tahoma" w:eastAsia="MS Mincho" w:hAnsi="Tahoma" w:cs="Tahoma"/>
      <w:sz w:val="19"/>
      <w:szCs w:val="19"/>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pPr>
    <w:rPr>
      <w:rFonts w:ascii="Tahoma" w:eastAsia="MS Mincho" w:hAnsi="Tahoma" w:cs="Tahoma"/>
      <w:sz w:val="19"/>
      <w:szCs w:val="19"/>
      <w:lang w:val="ru-RU" w:eastAsia="ru-RU"/>
    </w:rPr>
  </w:style>
  <w:style w:type="paragraph" w:styleId="Heading1">
    <w:name w:val="heading 1"/>
    <w:basedOn w:val="Normal"/>
    <w:link w:val="Heading1Char"/>
    <w:uiPriority w:val="99"/>
    <w:qFormat/>
    <w:pPr>
      <w:numPr>
        <w:numId w:val="5"/>
      </w:numPr>
      <w:outlineLvl w:val="0"/>
    </w:pPr>
    <w:rPr>
      <w:b/>
      <w:bCs/>
    </w:rPr>
  </w:style>
  <w:style w:type="paragraph" w:styleId="Heading2">
    <w:name w:val="heading 2"/>
    <w:basedOn w:val="Normal"/>
    <w:link w:val="Heading2Char"/>
    <w:uiPriority w:val="99"/>
    <w:qFormat/>
    <w:pPr>
      <w:numPr>
        <w:ilvl w:val="1"/>
        <w:numId w:val="5"/>
      </w:numPr>
      <w:outlineLvl w:val="1"/>
    </w:pPr>
    <w:rPr>
      <w:b/>
      <w:bCs/>
    </w:rPr>
  </w:style>
  <w:style w:type="paragraph" w:styleId="Heading3">
    <w:name w:val="heading 3"/>
    <w:basedOn w:val="Normal"/>
    <w:link w:val="Heading3Char"/>
    <w:uiPriority w:val="99"/>
    <w:qFormat/>
    <w:pPr>
      <w:tabs>
        <w:tab w:val="left" w:pos="1077"/>
        <w:tab w:val="num" w:pos="1440"/>
      </w:tabs>
      <w:ind w:left="1077" w:hanging="357"/>
      <w:outlineLvl w:val="2"/>
    </w:pPr>
    <w:rPr>
      <w:lang w:val="en-US" w:eastAsia="en-US"/>
    </w:rPr>
  </w:style>
  <w:style w:type="paragraph" w:styleId="Heading4">
    <w:name w:val="heading 4"/>
    <w:basedOn w:val="Normal"/>
    <w:link w:val="Heading4Char"/>
    <w:uiPriority w:val="99"/>
    <w:qFormat/>
    <w:pPr>
      <w:tabs>
        <w:tab w:val="num" w:pos="1437"/>
      </w:tabs>
      <w:ind w:left="1435" w:hanging="358"/>
      <w:outlineLvl w:val="3"/>
    </w:pPr>
    <w:rPr>
      <w:lang w:val="en-US" w:eastAsia="en-US"/>
    </w:rPr>
  </w:style>
  <w:style w:type="paragraph" w:styleId="Heading5">
    <w:name w:val="heading 5"/>
    <w:basedOn w:val="Normal"/>
    <w:link w:val="Heading5Char"/>
    <w:uiPriority w:val="99"/>
    <w:qFormat/>
    <w:pPr>
      <w:tabs>
        <w:tab w:val="left" w:pos="1792"/>
        <w:tab w:val="num" w:pos="2155"/>
      </w:tabs>
      <w:ind w:left="1792" w:hanging="357"/>
      <w:outlineLvl w:val="4"/>
    </w:pPr>
    <w:rPr>
      <w:lang w:val="en-US" w:eastAsia="en-US"/>
    </w:rPr>
  </w:style>
  <w:style w:type="paragraph" w:styleId="Heading6">
    <w:name w:val="heading 6"/>
    <w:basedOn w:val="Normal"/>
    <w:link w:val="Heading6Char"/>
    <w:uiPriority w:val="99"/>
    <w:qFormat/>
    <w:pPr>
      <w:tabs>
        <w:tab w:val="num" w:pos="2152"/>
      </w:tabs>
      <w:ind w:left="2149" w:hanging="357"/>
      <w:outlineLvl w:val="5"/>
    </w:pPr>
    <w:rPr>
      <w:lang w:val="en-US" w:eastAsia="en-US"/>
    </w:rPr>
  </w:style>
  <w:style w:type="paragraph" w:styleId="Heading7">
    <w:name w:val="heading 7"/>
    <w:basedOn w:val="Normal"/>
    <w:link w:val="Heading7Char"/>
    <w:uiPriority w:val="99"/>
    <w:qFormat/>
    <w:pPr>
      <w:tabs>
        <w:tab w:val="num" w:pos="2509"/>
      </w:tabs>
      <w:ind w:left="2506" w:hanging="357"/>
      <w:outlineLvl w:val="6"/>
    </w:pPr>
    <w:rPr>
      <w:lang w:val="en-US" w:eastAsia="en-US"/>
    </w:rPr>
  </w:style>
  <w:style w:type="paragraph" w:styleId="Heading8">
    <w:name w:val="heading 8"/>
    <w:basedOn w:val="Normal"/>
    <w:link w:val="Heading8Char"/>
    <w:uiPriority w:val="99"/>
    <w:qFormat/>
    <w:pPr>
      <w:tabs>
        <w:tab w:val="num" w:pos="2866"/>
      </w:tabs>
      <w:ind w:left="2863" w:hanging="357"/>
      <w:outlineLvl w:val="7"/>
    </w:pPr>
    <w:rPr>
      <w:lang w:val="en-US" w:eastAsia="en-US"/>
    </w:rPr>
  </w:style>
  <w:style w:type="paragraph" w:styleId="Heading9">
    <w:name w:val="heading 9"/>
    <w:basedOn w:val="Normal"/>
    <w:link w:val="Heading9Char"/>
    <w:uiPriority w:val="99"/>
    <w:qFormat/>
    <w:pPr>
      <w:tabs>
        <w:tab w:val="num" w:pos="3223"/>
      </w:tabs>
      <w:ind w:left="3221" w:hanging="358"/>
      <w:outlineLvl w:val="8"/>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ahoma" w:eastAsia="MS Mincho" w:hAnsi="Tahoma" w:cs="Tahoma"/>
      <w:b/>
      <w:bCs/>
      <w:sz w:val="19"/>
      <w:szCs w:val="19"/>
      <w:lang w:val="ru-RU" w:eastAsia="ru-RU"/>
    </w:rPr>
  </w:style>
  <w:style w:type="character" w:customStyle="1" w:styleId="Heading2Char">
    <w:name w:val="Heading 2 Char"/>
    <w:basedOn w:val="DefaultParagraphFont"/>
    <w:link w:val="Heading2"/>
    <w:uiPriority w:val="99"/>
    <w:locked/>
    <w:rPr>
      <w:rFonts w:ascii="Tahoma" w:eastAsia="MS Mincho" w:hAnsi="Tahoma" w:cs="Tahoma"/>
      <w:b/>
      <w:bCs/>
      <w:sz w:val="19"/>
      <w:szCs w:val="19"/>
      <w:lang w:val="ru-RU" w:eastAsia="ru-RU"/>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ru-RU" w:eastAsia="ru-RU"/>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ru-RU" w:eastAsia="ru-RU"/>
    </w:rPr>
  </w:style>
  <w:style w:type="character" w:customStyle="1" w:styleId="Bullet3Char1">
    <w:name w:val="Bullet 3 Char1"/>
    <w:basedOn w:val="DefaultParagraphFont"/>
    <w:link w:val="Bullet3"/>
    <w:uiPriority w:val="99"/>
    <w:locked/>
    <w:rPr>
      <w:rFonts w:ascii="Tahoma" w:eastAsia="MS Mincho" w:hAnsi="Tahoma" w:cs="Tahoma"/>
      <w:sz w:val="19"/>
      <w:szCs w:val="19"/>
      <w:lang w:val="ru-RU" w:eastAsia="ru-RU"/>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lang w:val="ru-RU" w:eastAsia="ru-RU"/>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ru-RU" w:eastAsia="ru-RU"/>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ru-RU" w:eastAsia="ru-R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ru-RU" w:eastAsia="ru-RU"/>
    </w:rPr>
  </w:style>
  <w:style w:type="paragraph" w:customStyle="1" w:styleId="Body1">
    <w:name w:val="Body 1"/>
    <w:basedOn w:val="Normal"/>
    <w:link w:val="Body1Char1"/>
    <w:uiPriority w:val="99"/>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ullet2">
    <w:name w:val="Bullet 2"/>
    <w:basedOn w:val="Normal"/>
    <w:uiPriority w:val="99"/>
    <w:pPr>
      <w:tabs>
        <w:tab w:val="num" w:pos="720"/>
      </w:tabs>
      <w:ind w:left="720" w:hanging="363"/>
    </w:pPr>
  </w:style>
  <w:style w:type="paragraph" w:customStyle="1" w:styleId="Bullet3">
    <w:name w:val="Bullet 3"/>
    <w:basedOn w:val="Normal"/>
    <w:link w:val="Bullet3Char1"/>
    <w:uiPriority w:val="99"/>
    <w:pPr>
      <w:numPr>
        <w:numId w:val="2"/>
      </w:numPr>
    </w:pPr>
  </w:style>
  <w:style w:type="paragraph" w:customStyle="1" w:styleId="Bullet4">
    <w:name w:val="Bullet 4"/>
    <w:basedOn w:val="Normal"/>
    <w:uiPriority w:val="99"/>
    <w:pPr>
      <w:tabs>
        <w:tab w:val="num" w:pos="1437"/>
      </w:tabs>
      <w:ind w:left="1435" w:hanging="358"/>
    </w:pPr>
  </w:style>
  <w:style w:type="paragraph" w:customStyle="1" w:styleId="Bullet5">
    <w:name w:val="Bullet 5"/>
    <w:basedOn w:val="Normal"/>
    <w:uiPriority w:val="99"/>
    <w:pPr>
      <w:tabs>
        <w:tab w:val="num" w:pos="1795"/>
      </w:tabs>
      <w:ind w:left="1792" w:hanging="357"/>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link w:val="Heading1WarrantyCharChar"/>
    <w:uiPriority w:val="99"/>
    <w:pPr>
      <w:tabs>
        <w:tab w:val="num" w:pos="360"/>
      </w:tabs>
      <w:ind w:left="360" w:hanging="360"/>
      <w:outlineLvl w:val="0"/>
    </w:pPr>
  </w:style>
  <w:style w:type="character" w:customStyle="1" w:styleId="Heading1WarrantyCharChar">
    <w:name w:val="Heading 1 Warranty Char Char"/>
    <w:basedOn w:val="DefaultParagraphFont"/>
    <w:link w:val="Heading1Warranty"/>
    <w:uiPriority w:val="99"/>
    <w:locked/>
    <w:rPr>
      <w:rFonts w:ascii="Tahoma" w:eastAsia="MS Mincho" w:hAnsi="Tahoma" w:cs="Tahoma"/>
      <w:sz w:val="19"/>
      <w:szCs w:val="19"/>
      <w:lang w:val="ru-RU" w:eastAsia="ru-RU"/>
    </w:rPr>
  </w:style>
  <w:style w:type="paragraph" w:customStyle="1" w:styleId="Heading2Warranty">
    <w:name w:val="Heading 2 Warranty"/>
    <w:basedOn w:val="Normal"/>
    <w:next w:val="Normal"/>
    <w:uiPriority w:val="99"/>
    <w:pPr>
      <w:tabs>
        <w:tab w:val="num" w:pos="720"/>
      </w:tabs>
      <w:ind w:left="720" w:hanging="360"/>
      <w:outlineLvl w:val="1"/>
    </w:pPr>
  </w:style>
  <w:style w:type="paragraph" w:customStyle="1" w:styleId="Heading3Bold">
    <w:name w:val="Heading 3 Bold"/>
    <w:uiPriority w:val="99"/>
    <w:pPr>
      <w:numPr>
        <w:ilvl w:val="2"/>
        <w:numId w:val="5"/>
      </w:numPr>
      <w:tabs>
        <w:tab w:val="left" w:pos="1077"/>
      </w:tabs>
      <w:spacing w:before="120" w:after="120" w:line="240" w:lineRule="auto"/>
      <w:outlineLvl w:val="2"/>
    </w:pPr>
    <w:rPr>
      <w:rFonts w:ascii="Tahoma" w:eastAsia="MS Mincho" w:hAnsi="Tahoma" w:cs="Tahoma"/>
      <w:b/>
      <w:bCs/>
      <w:sz w:val="20"/>
      <w:szCs w:val="20"/>
      <w:lang w:eastAsia="ru-RU"/>
    </w:rPr>
  </w:style>
  <w:style w:type="paragraph" w:customStyle="1" w:styleId="Bullet3Underlined">
    <w:name w:val="Bullet 3 Underlined"/>
    <w:basedOn w:val="Bullet3"/>
    <w:uiPriority w:val="99"/>
    <w:rPr>
      <w:u w:val="single"/>
    </w:rPr>
  </w:style>
  <w:style w:type="paragraph" w:customStyle="1" w:styleId="Body2Underline">
    <w:name w:val="Body 2 Underline"/>
    <w:basedOn w:val="Body2"/>
    <w:uiPriority w:val="99"/>
    <w:rPr>
      <w:u w:val="single"/>
    </w:rPr>
  </w:style>
  <w:style w:type="character" w:styleId="Hyperlink">
    <w:name w:val="Hyperlink"/>
    <w:aliases w:val="Char Char Знак Char Char Знак Char Char Char Char Char Char Char Char Char Char,Char Char ???? Char Char ???? Char Char"/>
    <w:basedOn w:val="DefaultParagraphFont"/>
    <w:link w:val="CharCharCharCharCharCharCharCharCharCharCharChar"/>
    <w:uiPriority w:val="99"/>
    <w:rPr>
      <w:rFonts w:cs="Times New Roman"/>
      <w:color w:val="0000FF"/>
      <w:u w:val="single"/>
    </w:rPr>
  </w:style>
  <w:style w:type="paragraph" w:customStyle="1" w:styleId="Bullet4Underlined">
    <w:name w:val="Bullet 4 Underlined"/>
    <w:basedOn w:val="Bullet4"/>
    <w:uiPriority w:val="99"/>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eastAsia="MS Mincho" w:hAnsi="Tahoma" w:cs="Tahoma"/>
      <w:sz w:val="20"/>
      <w:szCs w:val="20"/>
      <w:lang w:val="ru-RU" w:eastAsia="ru-RU"/>
    </w:rPr>
  </w:style>
  <w:style w:type="character" w:styleId="FootnoteReference">
    <w:name w:val="footnote reference"/>
    <w:basedOn w:val="DefaultParagraphFont"/>
    <w:uiPriority w:val="99"/>
    <w:semiHidden/>
    <w:rPr>
      <w:rFonts w:cs="Times New Roman"/>
      <w:vertAlign w:val="superscript"/>
    </w:rPr>
  </w:style>
  <w:style w:type="paragraph" w:customStyle="1" w:styleId="PreambleBorderAbove">
    <w:name w:val="Preamble Border Above"/>
    <w:basedOn w:val="Preamble"/>
    <w:uiPriority w:val="99"/>
    <w:pPr>
      <w:pBdr>
        <w:top w:val="single" w:sz="4" w:space="1" w:color="auto"/>
      </w:pBdr>
    </w:pPr>
  </w:style>
  <w:style w:type="character" w:customStyle="1" w:styleId="Body">
    <w:name w:val="Body"/>
    <w:aliases w:val="Char,11,31,Underline,32,Char1,Body1,111"/>
    <w:uiPriority w:val="99"/>
    <w:rPr>
      <w:rFonts w:ascii="Trebuchet MS" w:hAnsi="Trebuchet MS"/>
    </w:rPr>
  </w:style>
  <w:style w:type="character" w:customStyle="1" w:styleId="Body1Char">
    <w:name w:val="Body 1 Char"/>
    <w:uiPriority w:val="99"/>
    <w:rPr>
      <w:rFonts w:ascii="Trebuchet MS" w:hAnsi="Trebuchet MS"/>
    </w:rPr>
  </w:style>
  <w:style w:type="character" w:customStyle="1" w:styleId="DONOTTRANSLATE">
    <w:name w:val="DO_NOT_TRANSLATE"/>
    <w:uiPriority w:val="99"/>
    <w:rPr>
      <w:rFonts w:ascii="Courier New" w:hAnsi="Courier New"/>
      <w:noProof/>
      <w:color w:val="800000"/>
    </w:rPr>
  </w:style>
  <w:style w:type="paragraph" w:customStyle="1" w:styleId="Bullet1">
    <w:name w:val="Bullet 1"/>
    <w:basedOn w:val="Normal"/>
    <w:uiPriority w:val="99"/>
    <w:pPr>
      <w:numPr>
        <w:numId w:val="7"/>
      </w:numPr>
    </w:pPr>
    <w:rPr>
      <w:lang w:val="en-US" w:eastAsia="en-US"/>
    </w:rPr>
  </w:style>
  <w:style w:type="paragraph" w:customStyle="1" w:styleId="Bullet6">
    <w:name w:val="Bullet 6"/>
    <w:basedOn w:val="Normal"/>
    <w:uiPriority w:val="99"/>
    <w:pPr>
      <w:numPr>
        <w:numId w:val="8"/>
      </w:numPr>
    </w:pPr>
    <w:rPr>
      <w:lang w:val="en-US" w:eastAsia="en-US"/>
    </w:rPr>
  </w:style>
  <w:style w:type="paragraph" w:customStyle="1" w:styleId="Bullet7">
    <w:name w:val="Bullet 7"/>
    <w:basedOn w:val="Normal"/>
    <w:uiPriority w:val="99"/>
    <w:pPr>
      <w:numPr>
        <w:numId w:val="9"/>
      </w:numPr>
    </w:pPr>
    <w:rPr>
      <w:lang w:val="en-US" w:eastAsia="en-US"/>
    </w:rPr>
  </w:style>
  <w:style w:type="paragraph" w:customStyle="1" w:styleId="Bullet8">
    <w:name w:val="Bullet 8"/>
    <w:basedOn w:val="Normal"/>
    <w:uiPriority w:val="99"/>
    <w:pPr>
      <w:numPr>
        <w:numId w:val="10"/>
      </w:numPr>
    </w:pPr>
    <w:rPr>
      <w:lang w:val="en-US" w:eastAsia="en-US"/>
    </w:rPr>
  </w:style>
  <w:style w:type="paragraph" w:customStyle="1" w:styleId="Bullet9">
    <w:name w:val="Bullet 9"/>
    <w:basedOn w:val="Body9"/>
    <w:uiPriority w:val="99"/>
    <w:pPr>
      <w:numPr>
        <w:numId w:val="11"/>
      </w:numPr>
    </w:pPr>
  </w:style>
  <w:style w:type="paragraph" w:customStyle="1" w:styleId="Body9">
    <w:name w:val="Body 9"/>
    <w:basedOn w:val="Normal"/>
    <w:uiPriority w:val="99"/>
    <w:pPr>
      <w:ind w:left="3221"/>
    </w:pPr>
    <w:rPr>
      <w:lang w:val="en-US" w:eastAsia="en-US"/>
    </w:rPr>
  </w:style>
  <w:style w:type="paragraph" w:customStyle="1" w:styleId="HeadingFrenchWarranty">
    <w:name w:val="Heading French Warranty"/>
    <w:basedOn w:val="Normal"/>
    <w:uiPriority w:val="99"/>
    <w:pPr>
      <w:numPr>
        <w:numId w:val="12"/>
      </w:numPr>
    </w:pPr>
    <w:rPr>
      <w:lang w:val="en-US" w:eastAsia="en-US"/>
    </w:rPr>
  </w:style>
  <w:style w:type="paragraph" w:customStyle="1" w:styleId="Heading2FrenchWarranty">
    <w:name w:val="Heading 2 French Warranty"/>
    <w:basedOn w:val="Normal"/>
    <w:link w:val="Heading2FrenchWarrantyChar"/>
    <w:autoRedefine/>
    <w:uiPriority w:val="99"/>
    <w:pPr>
      <w:numPr>
        <w:numId w:val="13"/>
      </w:numPr>
    </w:pPr>
    <w:rPr>
      <w:lang w:val="en-US" w:eastAsia="en-US"/>
    </w:rPr>
  </w:style>
  <w:style w:type="character" w:customStyle="1" w:styleId="Heading2FrenchWarrantyChar">
    <w:name w:val="Heading 2 French Warranty Char"/>
    <w:basedOn w:val="DefaultParagraphFont"/>
    <w:link w:val="Heading2FrenchWarranty"/>
    <w:uiPriority w:val="99"/>
    <w:locked/>
    <w:rPr>
      <w:rFonts w:ascii="Tahoma" w:eastAsia="MS Mincho" w:hAnsi="Tahoma" w:cs="Tahoma"/>
      <w:sz w:val="19"/>
      <w:szCs w:val="19"/>
      <w:lang w:eastAsia="en-US"/>
    </w:rPr>
  </w:style>
  <w:style w:type="paragraph" w:customStyle="1" w:styleId="Heading1Unbold">
    <w:name w:val="Heading 1 Unbold"/>
    <w:basedOn w:val="Heading1"/>
    <w:uiPriority w:val="99"/>
    <w:pPr>
      <w:autoSpaceDE w:val="0"/>
      <w:autoSpaceDN w:val="0"/>
      <w:adjustRightInd w:val="0"/>
      <w:spacing w:before="0" w:after="0"/>
    </w:pPr>
    <w:rPr>
      <w:b w:val="0"/>
      <w:bCs w:val="0"/>
      <w:lang w:val="en-US" w:eastAsia="en-US"/>
    </w:rPr>
  </w:style>
  <w:style w:type="character" w:customStyle="1" w:styleId="CharChar">
    <w:name w:val="Char Char"/>
    <w:basedOn w:val="DefaultParagraphFont"/>
    <w:uiPriority w:val="99"/>
    <w:locked/>
    <w:rPr>
      <w:rFonts w:ascii="Tahoma" w:eastAsia="MS Mincho" w:hAnsi="Tahoma" w:cs="Tahoma"/>
      <w:sz w:val="19"/>
      <w:szCs w:val="19"/>
      <w:lang w:val="en-US" w:eastAsia="en-US"/>
    </w:rPr>
  </w:style>
  <w:style w:type="paragraph" w:customStyle="1" w:styleId="Body4">
    <w:name w:val="Body 4"/>
    <w:basedOn w:val="Normal"/>
    <w:uiPriority w:val="99"/>
    <w:pPr>
      <w:ind w:left="1435"/>
    </w:pPr>
    <w:rPr>
      <w:lang w:val="en-US" w:eastAsia="en-US"/>
    </w:rPr>
  </w:style>
  <w:style w:type="paragraph" w:customStyle="1" w:styleId="Body5">
    <w:name w:val="Body 5"/>
    <w:basedOn w:val="Normal"/>
    <w:uiPriority w:val="99"/>
    <w:pPr>
      <w:ind w:left="1803"/>
    </w:pPr>
    <w:rPr>
      <w:lang w:val="en-US" w:eastAsia="en-US"/>
    </w:rPr>
  </w:style>
  <w:style w:type="paragraph" w:customStyle="1" w:styleId="Body6">
    <w:name w:val="Body 6"/>
    <w:basedOn w:val="Normal"/>
    <w:uiPriority w:val="99"/>
    <w:pPr>
      <w:ind w:left="2160"/>
    </w:pPr>
    <w:rPr>
      <w:lang w:val="en-US" w:eastAsia="en-US"/>
    </w:rPr>
  </w:style>
  <w:style w:type="character" w:customStyle="1" w:styleId="Body6Char">
    <w:name w:val="Body 6 Char"/>
    <w:basedOn w:val="DefaultParagraphFont"/>
    <w:uiPriority w:val="99"/>
    <w:locked/>
    <w:rPr>
      <w:rFonts w:ascii="Tahoma" w:hAnsi="Tahoma" w:cs="Tahoma"/>
      <w:lang w:val="en-US" w:eastAsia="en-US"/>
    </w:rPr>
  </w:style>
  <w:style w:type="paragraph" w:customStyle="1" w:styleId="Body7">
    <w:name w:val="Body 7"/>
    <w:basedOn w:val="Normal"/>
    <w:uiPriority w:val="99"/>
    <w:pPr>
      <w:ind w:left="2506"/>
    </w:pPr>
    <w:rPr>
      <w:lang w:val="en-US" w:eastAsia="en-US"/>
    </w:rPr>
  </w:style>
  <w:style w:type="paragraph" w:customStyle="1" w:styleId="Body8">
    <w:name w:val="Body 8"/>
    <w:basedOn w:val="Normal"/>
    <w:uiPriority w:val="99"/>
    <w:pPr>
      <w:ind w:left="2863"/>
    </w:pPr>
    <w:rPr>
      <w:lang w:val="en-US" w:eastAsia="en-US"/>
    </w:rPr>
  </w:style>
  <w:style w:type="character" w:customStyle="1" w:styleId="Bullet3Char">
    <w:name w:val="Bullet 3 Char"/>
    <w:basedOn w:val="DefaultParagraphFont"/>
    <w:uiPriority w:val="99"/>
    <w:locked/>
    <w:rPr>
      <w:rFonts w:ascii="Tahoma" w:hAnsi="Tahoma" w:cs="Tahoma"/>
      <w:lang w:val="en-US" w:eastAsia="en-US"/>
    </w:rPr>
  </w:style>
  <w:style w:type="character" w:customStyle="1" w:styleId="Bullet4Char">
    <w:name w:val="Bullet 4 Char"/>
    <w:basedOn w:val="DefaultParagraphFont"/>
    <w:uiPriority w:val="99"/>
    <w:locked/>
    <w:rPr>
      <w:rFonts w:ascii="Tahoma" w:hAnsi="Tahoma" w:cs="Tahoma"/>
      <w:lang w:val="en-US" w:eastAsia="en-US"/>
    </w:rPr>
  </w:style>
  <w:style w:type="character" w:customStyle="1" w:styleId="PreambleChar">
    <w:name w:val="Preamble Char"/>
    <w:basedOn w:val="DefaultParagraphFont"/>
    <w:uiPriority w:val="99"/>
    <w:locked/>
    <w:rPr>
      <w:rFonts w:ascii="Tahoma" w:hAnsi="Tahoma" w:cs="Tahoma"/>
      <w:b/>
      <w:bCs/>
      <w:lang w:val="en-US" w:eastAsia="en-US"/>
    </w:rPr>
  </w:style>
  <w:style w:type="paragraph" w:customStyle="1" w:styleId="PreambleBorder">
    <w:name w:val="Preamble Border"/>
    <w:basedOn w:val="Normal"/>
    <w:next w:val="Heading1"/>
    <w:uiPriority w:val="99"/>
    <w:pPr>
      <w:pBdr>
        <w:bottom w:val="single" w:sz="4" w:space="1" w:color="auto"/>
      </w:pBdr>
    </w:pPr>
    <w:rPr>
      <w:b/>
      <w:bCs/>
      <w:lang w:val="en-US" w:eastAsia="en-US"/>
    </w:rPr>
  </w:style>
  <w:style w:type="character" w:customStyle="1" w:styleId="Bullet3UnderlinedChar">
    <w:name w:val="Bullet 3 Underlined Char"/>
    <w:basedOn w:val="Bullet3Char"/>
    <w:uiPriority w:val="99"/>
    <w:locked/>
    <w:rPr>
      <w:rFonts w:ascii="Tahoma" w:hAnsi="Tahoma" w:cs="Tahoma"/>
      <w:u w:val="single"/>
      <w:lang w:val="en-US" w:eastAsia="en-US"/>
    </w:rPr>
  </w:style>
  <w:style w:type="paragraph" w:customStyle="1" w:styleId="3iNumbered2ndlevel">
    <w:name w:val="3i. Numbered 2nd level"/>
    <w:basedOn w:val="Normal"/>
    <w:uiPriority w:val="99"/>
    <w:pPr>
      <w:spacing w:before="60" w:after="0" w:line="160" w:lineRule="exact"/>
      <w:ind w:left="624" w:hanging="340"/>
    </w:pPr>
    <w:rPr>
      <w:rFonts w:ascii="Franklin Gothic Book" w:hAnsi="Franklin Gothic Book" w:cs="Franklin Gothic Book"/>
      <w:color w:val="000000"/>
      <w:sz w:val="14"/>
      <w:szCs w:val="14"/>
      <w:lang w:val="en-US" w:eastAsia="en-US"/>
    </w:rPr>
  </w:style>
  <w:style w:type="character" w:customStyle="1" w:styleId="3iNumbered2ndlevelChar">
    <w:name w:val="3i. Numbered 2nd level Char"/>
    <w:basedOn w:val="DefaultParagraphFont"/>
    <w:uiPriority w:val="99"/>
    <w:locked/>
    <w:rPr>
      <w:rFonts w:ascii="Franklin Gothic Book" w:hAnsi="Franklin Gothic Book" w:cs="Franklin Gothic Book"/>
      <w:color w:val="000000"/>
      <w:sz w:val="14"/>
      <w:szCs w:val="14"/>
      <w:lang w:val="en-US" w:eastAsia="en-US"/>
    </w:rPr>
  </w:style>
  <w:style w:type="paragraph" w:customStyle="1" w:styleId="subhead">
    <w:name w:val="subhead"/>
    <w:basedOn w:val="Normal"/>
    <w:uiPriority w:val="99"/>
    <w:pPr>
      <w:spacing w:before="0" w:after="80"/>
    </w:pPr>
    <w:rPr>
      <w:rFonts w:ascii="Trebuchet MS" w:hAnsi="Trebuchet MS" w:cs="Trebuchet MS"/>
      <w:b/>
      <w:bCs/>
      <w:color w:val="FFFFFF"/>
      <w:lang w:val="en-US" w:eastAsia="en-US"/>
    </w:rPr>
  </w:style>
  <w:style w:type="character" w:customStyle="1" w:styleId="subheadChar">
    <w:name w:val="subhead Char"/>
    <w:basedOn w:val="DefaultParagraphFont"/>
    <w:uiPriority w:val="99"/>
    <w:locked/>
    <w:rPr>
      <w:rFonts w:ascii="Trebuchet MS" w:hAnsi="Trebuchet MS" w:cs="Trebuchet MS"/>
      <w:b/>
      <w:bCs/>
      <w:color w:val="FFFFFF"/>
      <w:lang w:val="en-US" w:eastAsia="en-US"/>
    </w:rPr>
  </w:style>
  <w:style w:type="paragraph" w:customStyle="1" w:styleId="productlist">
    <w:name w:val="product list"/>
    <w:basedOn w:val="Normal"/>
    <w:uiPriority w:val="99"/>
    <w:pPr>
      <w:spacing w:before="0" w:after="80" w:line="180" w:lineRule="exact"/>
      <w:ind w:left="115"/>
    </w:pPr>
    <w:rPr>
      <w:rFonts w:ascii="Trebuchet MS" w:hAnsi="Trebuchet MS" w:cs="Trebuchet MS"/>
      <w:sz w:val="18"/>
      <w:szCs w:val="18"/>
      <w:lang w:val="en-US" w:eastAsia="en-US"/>
    </w:rPr>
  </w:style>
  <w:style w:type="character" w:customStyle="1" w:styleId="productlistChar">
    <w:name w:val="product list Char"/>
    <w:basedOn w:val="DefaultParagraphFont"/>
    <w:uiPriority w:val="99"/>
    <w:locked/>
    <w:rPr>
      <w:rFonts w:ascii="Trebuchet MS" w:hAnsi="Trebuchet MS" w:cs="Trebuchet MS"/>
      <w:sz w:val="18"/>
      <w:szCs w:val="18"/>
      <w:lang w:val="en-US" w:eastAsia="en-US"/>
    </w:rPr>
  </w:style>
  <w:style w:type="paragraph" w:customStyle="1" w:styleId="exceptionbody">
    <w:name w:val="exception body"/>
    <w:uiPriority w:val="99"/>
    <w:pPr>
      <w:spacing w:after="60" w:line="255" w:lineRule="exact"/>
      <w:ind w:left="216"/>
    </w:pPr>
    <w:rPr>
      <w:rFonts w:ascii="Trebuchet MS" w:eastAsia="MS PGothic" w:hAnsi="Trebuchet MS" w:cs="Trebuchet MS"/>
      <w:color w:val="000000"/>
      <w:sz w:val="18"/>
      <w:szCs w:val="18"/>
      <w:lang w:eastAsia="ja-JP"/>
    </w:rPr>
  </w:style>
  <w:style w:type="character" w:customStyle="1" w:styleId="exceptionbodyChar">
    <w:name w:val="exception body Char"/>
    <w:basedOn w:val="DefaultParagraphFont"/>
    <w:uiPriority w:val="99"/>
    <w:locked/>
    <w:rPr>
      <w:rFonts w:ascii="Trebuchet MS" w:eastAsia="MS PGothic" w:hAnsi="Trebuchet MS" w:cs="Trebuchet MS"/>
      <w:color w:val="000000"/>
      <w:sz w:val="18"/>
      <w:szCs w:val="18"/>
      <w:lang w:val="en-US" w:eastAsia="ja-JP"/>
    </w:rPr>
  </w:style>
  <w:style w:type="paragraph" w:customStyle="1" w:styleId="Bullet3Underline">
    <w:name w:val="Bullet 3 Underline"/>
    <w:basedOn w:val="Bullet3"/>
    <w:uiPriority w:val="99"/>
    <w:pPr>
      <w:numPr>
        <w:numId w:val="0"/>
      </w:numPr>
    </w:pPr>
    <w:rPr>
      <w:u w:val="single"/>
      <w:lang w:val="en-US" w:eastAsia="en-US"/>
    </w:rPr>
  </w:style>
  <w:style w:type="paragraph" w:customStyle="1" w:styleId="Bullet4Underline">
    <w:name w:val="Bullet 4 Underline"/>
    <w:basedOn w:val="Bullet4"/>
    <w:uiPriority w:val="99"/>
    <w:pPr>
      <w:tabs>
        <w:tab w:val="clear" w:pos="1437"/>
      </w:tabs>
      <w:ind w:left="0" w:firstLine="0"/>
    </w:pPr>
    <w:rPr>
      <w:u w:val="single"/>
      <w:lang w:val="en-US" w:eastAsia="en-US"/>
    </w:rPr>
  </w:style>
  <w:style w:type="character" w:styleId="FollowedHyperlink">
    <w:name w:val="FollowedHyperlink"/>
    <w:basedOn w:val="DefaultParagraphFont"/>
    <w:uiPriority w:val="99"/>
    <w:rPr>
      <w:rFonts w:cs="Times New Roman"/>
      <w:color w:val="800080"/>
      <w:u w:val="single"/>
    </w:rPr>
  </w:style>
  <w:style w:type="paragraph" w:customStyle="1" w:styleId="Body0Bold">
    <w:name w:val="Body 0 Bold"/>
    <w:next w:val="Normal"/>
    <w:uiPriority w:val="99"/>
    <w:pPr>
      <w:spacing w:after="0" w:line="240" w:lineRule="auto"/>
    </w:pPr>
    <w:rPr>
      <w:rFonts w:ascii="Tahoma" w:eastAsia="MS Mincho" w:hAnsi="Tahoma" w:cs="Tahoma"/>
      <w:b/>
      <w:bCs/>
      <w:sz w:val="19"/>
      <w:szCs w:val="19"/>
      <w:lang w:eastAsia="en-US"/>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Tahoma" w:eastAsia="MS Mincho" w:hAnsi="Tahoma" w:cs="Tahoma"/>
      <w:sz w:val="16"/>
      <w:szCs w:val="16"/>
      <w:lang w:val="ru-RU" w:eastAsia="ru-RU"/>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TextChar">
    <w:name w:val="Comment Text Char"/>
    <w:basedOn w:val="DefaultParagraphFont"/>
    <w:link w:val="CommentText"/>
    <w:uiPriority w:val="99"/>
    <w:locked/>
    <w:rPr>
      <w:rFonts w:ascii="Tahoma" w:eastAsia="MS Mincho" w:hAnsi="Tahoma" w:cs="Tahoma"/>
      <w:snapToGrid w:val="0"/>
      <w:lang w:val="ru-RU" w:eastAsia="ru-RU"/>
    </w:rPr>
  </w:style>
  <w:style w:type="character" w:customStyle="1" w:styleId="tw4winMark">
    <w:name w:val="tw4winMark"/>
    <w:uiPriority w:val="99"/>
    <w:rPr>
      <w:rFonts w:ascii="Courier New" w:hAnsi="Courier New"/>
      <w:vanish/>
      <w:color w:val="800080"/>
      <w:sz w:val="24"/>
      <w:vertAlign w:val="subscript"/>
    </w:rPr>
  </w:style>
  <w:style w:type="character" w:customStyle="1" w:styleId="CommentSubjectChar">
    <w:name w:val="Comment Subject Char"/>
    <w:basedOn w:val="CommentTextChar"/>
    <w:link w:val="CommentSubject"/>
    <w:uiPriority w:val="99"/>
    <w:locked/>
    <w:rPr>
      <w:rFonts w:ascii="Tahoma" w:eastAsia="MS Mincho" w:hAnsi="Tahoma" w:cs="Tahoma"/>
      <w:b/>
      <w:bCs/>
      <w:snapToGrid w:val="0"/>
      <w:lang w:val="ru-RU" w:eastAsia="ru-RU"/>
    </w:rPr>
  </w:style>
  <w:style w:type="table" w:styleId="TableGrid">
    <w:name w:val="Table Grid"/>
    <w:basedOn w:val="TableNormal"/>
    <w:uiPriority w:val="99"/>
    <w:pPr>
      <w:spacing w:after="0" w:line="240" w:lineRule="auto"/>
    </w:pPr>
    <w:rPr>
      <w:rFonts w:ascii="Tahoma" w:eastAsia="SimSun" w:hAnsi="Tahoma" w:cs="Tahoma"/>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9"/>
    <w:locked/>
    <w:rPr>
      <w:rFonts w:ascii="Tahoma" w:eastAsia="MS Mincho" w:hAnsi="Tahoma" w:cs="Tahoma"/>
      <w:sz w:val="19"/>
      <w:szCs w:val="19"/>
      <w:lang w:eastAsia="en-US"/>
    </w:rPr>
  </w:style>
  <w:style w:type="paragraph" w:customStyle="1" w:styleId="LIMPAT4WINEXTERNAL">
    <w:name w:val="LIMPA_T4WINEXTERNAL"/>
    <w:basedOn w:val="Normal"/>
    <w:link w:val="LIMPAT4WINEXTERNALChar"/>
    <w:uiPriority w:val="99"/>
    <w:pPr>
      <w:spacing w:before="0" w:after="0"/>
    </w:pPr>
    <w:rPr>
      <w:b/>
      <w:bCs/>
      <w:sz w:val="20"/>
      <w:szCs w:val="20"/>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eastAsia="MS Mincho" w:hAnsi="Tahoma" w:cs="Tahoma"/>
      <w:b/>
      <w:bCs/>
      <w:vertAlign w:val="superscript"/>
      <w:lang w:val="bg-BG"/>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Pr>
      <w:rFonts w:ascii="Tahoma" w:eastAsia="MS Mincho" w:hAnsi="Tahoma" w:cs="Tahoma"/>
      <w:sz w:val="20"/>
      <w:szCs w:val="20"/>
      <w:lang w:val="ru-RU" w:eastAsia="ru-RU"/>
    </w:rPr>
  </w:style>
  <w:style w:type="character" w:styleId="EndnoteReference">
    <w:name w:val="endnote reference"/>
    <w:basedOn w:val="DefaultParagraphFont"/>
    <w:uiPriority w:val="99"/>
    <w:semiHidden/>
    <w:rPr>
      <w:rFonts w:cs="Times New Roman"/>
      <w:vertAlign w:val="superscript"/>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Tahoma" w:eastAsia="MS Mincho" w:hAnsi="Tahoma" w:cs="Tahoma"/>
      <w:sz w:val="19"/>
      <w:szCs w:val="19"/>
      <w:lang w:val="ru-RU" w:eastAsia="ru-RU"/>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Tahoma" w:eastAsia="MS Mincho" w:hAnsi="Tahoma" w:cs="Tahoma"/>
      <w:sz w:val="19"/>
      <w:szCs w:val="19"/>
      <w:lang w:val="ru-RU" w:eastAsia="ru-RU"/>
    </w:rPr>
  </w:style>
  <w:style w:type="paragraph" w:customStyle="1" w:styleId="CharCharCharCharCharCharCharCharCharCharCharChar">
    <w:name w:val="Char Char Знак Char Char Знак Char Char Char Char Char Char Char Char"/>
    <w:basedOn w:val="Normal"/>
    <w:link w:val="Hyperlink"/>
    <w:uiPriority w:val="99"/>
    <w:pPr>
      <w:spacing w:before="0" w:after="160" w:line="240" w:lineRule="exact"/>
    </w:pPr>
    <w:rPr>
      <w:rFonts w:ascii="Times New Roman" w:eastAsia="Times New Roman" w:hAnsi="Times New Roman" w:cs="Times New Roman"/>
      <w:color w:val="0000FF"/>
      <w:sz w:val="22"/>
      <w:szCs w:val="22"/>
      <w:u w:val="single"/>
      <w:lang w:val="en-US" w:eastAsia="zh-CN"/>
    </w:rPr>
  </w:style>
  <w:style w:type="character" w:customStyle="1" w:styleId="Body1Char1">
    <w:name w:val="Body 1 Char1"/>
    <w:basedOn w:val="DefaultParagraphFont"/>
    <w:link w:val="Body1"/>
    <w:uiPriority w:val="99"/>
    <w:locked/>
    <w:rPr>
      <w:rFonts w:ascii="Tahoma" w:eastAsia="MS Mincho" w:hAnsi="Tahoma" w:cs="Tahoma"/>
      <w:sz w:val="19"/>
      <w:szCs w:val="19"/>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support.microsoft.com/common/international.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6A573FBD0ED4E8EC21DDA117C6FC0" ma:contentTypeVersion="0" ma:contentTypeDescription="Create a new document." ma:contentTypeScope="" ma:versionID="ba03317791f3bf11f92461f6a53e534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Dictionary xmlns="http://schemas.business-integrity.com/dealbuilder/2006/dictionary" SavedByVersion="3.6.18.0" MinimumVersion="3.6.4.0"/>
</file>

<file path=customXml/item4.xml><?xml version="1.0" encoding="utf-8"?>
<Session xmlns="http://schemas.business-integrity.com/dealbuilder/2006/answers">
  <Variable Name="licensemodel">
    <Value>Desktop Applications</Value>
  </Variable>
  <Variable Name="__eventtarget" Known="false" Relevant="false"/>
  <Variable Name="__eventargument" Known="false" Relevant="false"/>
  <Variable Name="__requestdigest" Relevant="false">
    <Value>0x9BD2A981A78743DD7527AB39F4829566EBBCBCD9C9FCEC9D2992C046EC4B555B1BAB4598149E42BD76C36A9701B67914D56278C98ADF0EBA5921D7FF18A4D25F,22 Feb 2013 17:29:59 -0000</Value>
  </Variable>
  <Variable Name="__eventvalidation" Relevant="false">
    <Value>/wEWAgKO29ipCALb4IumDL+uCp29ypbNqczmR0I7gANRBNg3</Value>
  </Variable>
  <Variable Name="ctl00$placeholdermain$hfcespcontractreference" Relevant="false">
    <Value>2013-MAINA-000021</Value>
  </Variable>
  <Variable Name="launchdivaction" Known="false" Relevant="false"/>
  <Variable Name="__spdummytext1" Known="false" Relevant="false"/>
  <Variable Name="__spdummytext2" Known="false" Relevant="false"/>
  <Variable Name="channel">
    <Value>Retail</Value>
  </Variable>
  <Variable Name="mscom">
    <Value>true</Value>
  </Variable>
  <Variable Name="publishdate">
    <Value>2013-03-01</Value>
  </Variable>
  <Variable Name="retirementdate">
    <Value>2020-03-01</Value>
  </Variable>
  <Variable Name="filetype">
    <Value>.rtf</Value>
  </Variable>
  <Variable Name="languageall">
    <Value>English</Value>
    <Value>Chinese (Simplified)</Value>
    <Value>Dutch</Value>
    <Value>French</Value>
    <Value>German</Value>
    <Value>Italian</Value>
    <Value>Japanese</Value>
    <Value>Korean</Value>
    <Value>Portuguese (Brazil)</Value>
    <Value>Russian</Value>
    <Value>Spanish</Value>
  </Variable>
  <Variable Name="productname">
    <Value>Age of Empires II</Value>
  </Variable>
  <Variable Name="productversion">
    <Value>None</Value>
  </Variable>
  <Variable Name="versionvisible">
    <Value>false</Value>
  </Variable>
  <Variable Name="producteditions?">
    <Value>false</Value>
  </Variable>
  <Variable Name="productfamily?">
    <Value>false</Value>
  </Variable>
  <Variable Name="canadaavail">
    <Value>true</Value>
  </Variable>
  <Variable Name="canadafrench">
    <Value>true</Value>
  </Variable>
  <Variable Name="fileformat">
    <Value>true</Value>
  </Variable>
  <Variable Name="volumelicensingsoftware">
    <Value>false</Value>
  </Variable>
  <Variable Name="deskappls">
    <Value>None of the above</Value>
  </Variable>
  <Variable Name="portabledevice">
    <Value>true</Value>
  </Variable>
  <Variable Name="networkdevice">
    <Value>true</Value>
  </Variable>
  <Variable Name="mediaelementstemplates">
    <Value>false</Value>
  </Variable>
  <Variable Name="trialandconversion">
    <Value>false</Value>
  </Variable>
  <Variable Name="subscription">
    <Value>false</Value>
  </Variable>
  <Variable Name="homeandstudent">
    <Value>false</Value>
  </Variable>
  <Variable Name="othermicrosoftprograms">
    <Value>false</Value>
  </Variable>
  <Variable Name="prereleasecode">
    <Value>false</Value>
  </Variable>
  <Variable Name="thirdpartyprograms">
    <Value>false</Value>
  </Variable>
  <Variable Name="onlineservices">
    <Value>true</Value>
  </Variable>
  <Variable Name="distributablecode">
    <Value>false</Value>
  </Variable>
  <Variable Name="internetbasedservices">
    <Value>false</Value>
  </Variable>
  <Variable Name="mandatoryactivation">
    <Value>false</Value>
  </Variable>
  <Variable Name="validation">
    <Value>false</Value>
  </Variable>
  <Variable Name="physicalmedia">
    <Value>true</Value>
  </Variable>
  <Variable Name="fulfillment">
    <Value>Downloaded online</Value>
  </Variable>
  <Variable Name="multiplexing">
    <Value>false</Value>
  </Variable>
  <Variable Name="singleuse">
    <Value>false</Value>
  </Variable>
  <Variable Name="singleunit">
    <Value>false</Value>
  </Variable>
  <Variable Name="markedsoftware">
    <Value>None</Value>
  </Variable>
  <Variable Name="downgrade">
    <Value>false</Value>
  </Variable>
  <Variable Name="homeuserights">
    <Value>false</Value>
  </Variable>
  <Variable Name="proofoflicense">
    <Value>false</Value>
  </Variable>
  <Variable Name="reassignment">
    <Value>true</Value>
  </Variable>
  <Variable Name="licensetransfer">
    <Value>false</Value>
  </Variable>
  <Variable Name="originator">
    <Value>REDMOND\carlawoo</Value>
  </Variable>
  <Parameter Name="db_display_all_comments">
    <Value>false</Value>
  </Parameter>
  <Parameter Name="db_show_summary">
    <Value>disabled</Value>
  </Parameter>
  <Parameter Name="db_template_form">
    <Value>9cefe1ad-b703-46d2-b324-f82519cee21d</Value>
  </Parameter>
  <Parameter Name="db_template_reference">
    <Value>USETERMS_MAINA</Value>
  </Parameter>
  <Parameter Name="db_template_version">
    <Value>20120816</Value>
  </Parameter>
  <Parameter Name="db_transaction_external_label">
    <Value>2013-MAINA-000021</Value>
  </Parameter>
  <Parameter Name="db_transaction_id">
    <Value>7686</Value>
  </Parameter>
  <Parameter Name="db_visited_pages">
    <Value>1</Value>
    <Value>2</Value>
    <Value>3</Value>
    <Value>4</Value>
    <Value>5</Value>
    <Value>6</Value>
    <Value>15</Value>
    <Value>16</Value>
    <Value>17</Value>
    <Value>18</Value>
  </Parameter>
</Sess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0786B-A25C-4A96-A524-DEB2A6372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0469BD6-0DFC-4C5C-B71B-5EC57F6E7492}">
  <ds:schemaRefs>
    <ds:schemaRef ds:uri="http://purl.org/dc/dcmitype/"/>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53CF085-1755-4BBF-9550-C0CA13B23833}">
  <ds:schemaRefs>
    <ds:schemaRef ds:uri="http://schemas.business-integrity.com/dealbuilder/2006/dictionary"/>
  </ds:schemaRefs>
</ds:datastoreItem>
</file>

<file path=customXml/itemProps4.xml><?xml version="1.0" encoding="utf-8"?>
<ds:datastoreItem xmlns:ds="http://schemas.openxmlformats.org/officeDocument/2006/customXml" ds:itemID="{AA0FDFD7-34B0-437B-819D-3258F54259F7}">
  <ds:schemaRefs>
    <ds:schemaRef ds:uri="http://schemas.business-integrity.com/dealbuilder/2006/answers"/>
  </ds:schemaRefs>
</ds:datastoreItem>
</file>

<file path=customXml/itemProps5.xml><?xml version="1.0" encoding="utf-8"?>
<ds:datastoreItem xmlns:ds="http://schemas.openxmlformats.org/officeDocument/2006/customXml" ds:itemID="{565ED802-B149-4854-9A34-D6F4F23AA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2027</Words>
  <Characters>14530</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Russian</vt:lpstr>
    </vt:vector>
  </TitlesOfParts>
  <LinksUpToDate>false</LinksUpToDate>
  <CharactersWithSpaces>16524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Russian</dc:title>
  <dc:creator/>
  <cp:lastModifiedBy/>
  <cp:revision>1</cp:revision>
  <dcterms:created xsi:type="dcterms:W3CDTF">2013-02-22T20:45:00Z</dcterms:created>
  <dcterms:modified xsi:type="dcterms:W3CDTF">2013-02-22T20:45:00Z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21262</vt:lpwstr>
  </property>
  <property fmtid="{D5CDD505-2E9C-101B-9397-08002B2CF9AE}" pid="3" name="ContentTypeId">
    <vt:lpwstr>0x0101003E96A573FBD0ED4E8EC21DDA117C6FC0</vt:lpwstr>
  </property>
</Properties>
</file>