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7D77C" w14:textId="77777777" w:rsidR="00020065" w:rsidRDefault="00617DB0">
      <w:pPr>
        <w:widowControl w:val="0"/>
        <w:ind w:left="0"/>
        <w:rPr>
          <w:rFonts w:eastAsia="SimSun"/>
          <w:b/>
          <w:bCs/>
          <w:sz w:val="20"/>
          <w:szCs w:val="20"/>
        </w:rPr>
      </w:pPr>
      <w:bookmarkStart w:id="0" w:name="_GoBack"/>
      <w:bookmarkEnd w:id="0"/>
      <w:r>
        <w:rPr>
          <w:rFonts w:eastAsia="SimSun"/>
          <w:b/>
          <w:bCs/>
          <w:sz w:val="20"/>
          <w:szCs w:val="20"/>
        </w:rPr>
        <w:t>TÉRMINOS DE LICENCIA DEL SOFTWARE DE MICROSOFT</w:t>
      </w:r>
    </w:p>
    <w:p w14:paraId="0A87D77D" w14:textId="77777777" w:rsidR="00020065" w:rsidRDefault="00617DB0">
      <w:pPr>
        <w:pStyle w:val="HeadingSoftwareTitle"/>
        <w:widowControl w:val="0"/>
        <w:rPr>
          <w:rFonts w:eastAsia="SimSun"/>
          <w:sz w:val="20"/>
          <w:szCs w:val="20"/>
          <w:lang w:val="es-ES"/>
        </w:rPr>
      </w:pPr>
      <w:r>
        <w:rPr>
          <w:rFonts w:eastAsia="SimSun"/>
          <w:sz w:val="20"/>
          <w:szCs w:val="20"/>
          <w:lang w:val="es-ES"/>
        </w:rPr>
        <w:t xml:space="preserve">MICROSOFT AGE OF EMPIRES II </w:t>
      </w:r>
    </w:p>
    <w:p w14:paraId="0A87D77E" w14:textId="77777777" w:rsidR="00020065" w:rsidRDefault="00617DB0">
      <w:pPr>
        <w:widowControl w:val="0"/>
        <w:ind w:left="0"/>
        <w:rPr>
          <w:rFonts w:eastAsia="SimSun"/>
          <w:sz w:val="20"/>
          <w:szCs w:val="20"/>
        </w:rPr>
      </w:pPr>
      <w:r>
        <w:rPr>
          <w:rFonts w:eastAsia="SimSun"/>
          <w:sz w:val="20"/>
          <w:szCs w:val="20"/>
        </w:rPr>
        <w:t xml:space="preserve">Los presentes términos de licencia son un contrato entre Microsoft Corporation (o, en función del país en que usted resida, una de las sociedades de su grupo) y usted. Sírvase leerlos detenidamente. Son de aplicación al software arriba mencionado, el cual </w:t>
      </w:r>
      <w:r>
        <w:rPr>
          <w:rFonts w:eastAsia="SimSun"/>
          <w:sz w:val="20"/>
          <w:szCs w:val="20"/>
        </w:rPr>
        <w:t>incluye los medios en los que lo haya recibido, en su caso. Estos términos también serán de aplicación a los siguientes elementos de Microsoft:</w:t>
      </w:r>
    </w:p>
    <w:p w14:paraId="0A87D77F" w14:textId="77777777" w:rsidR="00020065" w:rsidRDefault="00617DB0">
      <w:pPr>
        <w:pStyle w:val="Bullet2"/>
        <w:widowControl w:val="0"/>
        <w:tabs>
          <w:tab w:val="clear" w:pos="720"/>
          <w:tab w:val="num" w:pos="360"/>
        </w:tabs>
        <w:ind w:left="360"/>
        <w:rPr>
          <w:rFonts w:eastAsia="SimSun"/>
          <w:sz w:val="20"/>
          <w:szCs w:val="20"/>
        </w:rPr>
      </w:pPr>
      <w:r>
        <w:rPr>
          <w:rFonts w:eastAsia="SimSun"/>
          <w:sz w:val="20"/>
          <w:szCs w:val="20"/>
          <w:lang w:val="es-ES_tradnl"/>
        </w:rPr>
        <w:t>Actualizaciones.</w:t>
      </w:r>
    </w:p>
    <w:p w14:paraId="0A87D780" w14:textId="77777777" w:rsidR="00020065" w:rsidRDefault="00617DB0">
      <w:pPr>
        <w:pStyle w:val="Bullet2"/>
        <w:widowControl w:val="0"/>
        <w:tabs>
          <w:tab w:val="clear" w:pos="720"/>
          <w:tab w:val="num" w:pos="360"/>
        </w:tabs>
        <w:ind w:left="360"/>
        <w:rPr>
          <w:rFonts w:eastAsia="SimSun"/>
          <w:sz w:val="20"/>
          <w:szCs w:val="20"/>
        </w:rPr>
      </w:pPr>
      <w:r>
        <w:rPr>
          <w:rFonts w:eastAsia="SimSun"/>
          <w:sz w:val="20"/>
          <w:szCs w:val="20"/>
          <w:lang w:val="es-ES_tradnl"/>
        </w:rPr>
        <w:t>Suplementos.</w:t>
      </w:r>
    </w:p>
    <w:p w14:paraId="0A87D781" w14:textId="77777777" w:rsidR="00020065" w:rsidRDefault="00617DB0">
      <w:pPr>
        <w:pStyle w:val="Bullet2"/>
        <w:widowControl w:val="0"/>
        <w:tabs>
          <w:tab w:val="clear" w:pos="720"/>
          <w:tab w:val="num" w:pos="360"/>
        </w:tabs>
        <w:ind w:left="360"/>
        <w:rPr>
          <w:rFonts w:eastAsia="SimSun"/>
          <w:sz w:val="20"/>
          <w:szCs w:val="20"/>
        </w:rPr>
      </w:pPr>
      <w:r>
        <w:rPr>
          <w:rFonts w:eastAsia="SimSun"/>
          <w:sz w:val="20"/>
          <w:szCs w:val="20"/>
          <w:lang w:val="es-ES_tradnl"/>
        </w:rPr>
        <w:t>Servicios basados en Internet.</w:t>
      </w:r>
    </w:p>
    <w:p w14:paraId="0A87D782" w14:textId="77777777" w:rsidR="00020065" w:rsidRDefault="00617DB0">
      <w:pPr>
        <w:pStyle w:val="Bullet2"/>
        <w:widowControl w:val="0"/>
        <w:tabs>
          <w:tab w:val="clear" w:pos="720"/>
          <w:tab w:val="num" w:pos="360"/>
        </w:tabs>
        <w:ind w:left="360"/>
        <w:rPr>
          <w:rFonts w:eastAsia="SimSun"/>
          <w:sz w:val="20"/>
          <w:szCs w:val="20"/>
        </w:rPr>
      </w:pPr>
      <w:r>
        <w:rPr>
          <w:rFonts w:eastAsia="SimSun"/>
          <w:sz w:val="20"/>
          <w:szCs w:val="20"/>
          <w:lang w:val="es-ES_tradnl"/>
        </w:rPr>
        <w:t>Servicios de soporte técnico.</w:t>
      </w:r>
    </w:p>
    <w:p w14:paraId="0A87D783" w14:textId="77777777" w:rsidR="00020065" w:rsidRDefault="00617DB0">
      <w:pPr>
        <w:widowControl w:val="0"/>
        <w:ind w:left="0"/>
        <w:rPr>
          <w:rFonts w:eastAsia="SimSun"/>
          <w:bCs/>
          <w:sz w:val="20"/>
          <w:szCs w:val="20"/>
        </w:rPr>
      </w:pPr>
      <w:r>
        <w:rPr>
          <w:rFonts w:eastAsia="SimSun"/>
          <w:sz w:val="20"/>
          <w:szCs w:val="20"/>
          <w:lang w:val="es-ES_tradnl"/>
        </w:rPr>
        <w:t>Todos ellos deben cor</w:t>
      </w:r>
      <w:r>
        <w:rPr>
          <w:rFonts w:eastAsia="SimSun"/>
          <w:sz w:val="20"/>
          <w:szCs w:val="20"/>
          <w:lang w:val="es-ES_tradnl"/>
        </w:rPr>
        <w:t>responder a este software, a menos que existan otros términos aplicables a dichos elementos.</w:t>
      </w:r>
      <w:r>
        <w:rPr>
          <w:rFonts w:eastAsia="SimSun"/>
          <w:sz w:val="20"/>
          <w:szCs w:val="20"/>
        </w:rPr>
        <w:t xml:space="preserve"> </w:t>
      </w:r>
      <w:r>
        <w:rPr>
          <w:rFonts w:eastAsia="SimSun"/>
          <w:sz w:val="20"/>
          <w:szCs w:val="20"/>
          <w:lang w:val="es-ES_tradnl"/>
        </w:rPr>
        <w:t>En tal caso, se aplicarán estos otros términos</w:t>
      </w:r>
      <w:r>
        <w:rPr>
          <w:rFonts w:eastAsia="SimSun"/>
          <w:sz w:val="20"/>
          <w:szCs w:val="20"/>
        </w:rPr>
        <w:t xml:space="preserve">. </w:t>
      </w:r>
    </w:p>
    <w:p w14:paraId="0A87D784" w14:textId="77777777" w:rsidR="00020065" w:rsidRDefault="00617DB0">
      <w:pPr>
        <w:widowControl w:val="0"/>
        <w:ind w:left="0"/>
        <w:rPr>
          <w:rFonts w:eastAsia="SimSun"/>
          <w:bCs/>
          <w:sz w:val="20"/>
          <w:szCs w:val="20"/>
        </w:rPr>
      </w:pPr>
      <w:r>
        <w:rPr>
          <w:rFonts w:eastAsia="SimSun"/>
          <w:b/>
          <w:bCs/>
          <w:sz w:val="20"/>
          <w:szCs w:val="20"/>
        </w:rPr>
        <w:t>Al hacer uso del software, usted estará aceptando estos términos. Si usted no los acepta, no use el software. En l</w:t>
      </w:r>
      <w:r>
        <w:rPr>
          <w:rFonts w:eastAsia="SimSun"/>
          <w:b/>
          <w:bCs/>
          <w:sz w:val="20"/>
          <w:szCs w:val="20"/>
        </w:rPr>
        <w:t xml:space="preserve">ugar de usarlo, devuélvalo al distribuidor a los efectos de obtener un reembolso o crédito. </w:t>
      </w:r>
      <w:r>
        <w:rPr>
          <w:rFonts w:eastAsia="SimSun"/>
          <w:sz w:val="20"/>
          <w:szCs w:val="20"/>
        </w:rPr>
        <w:t xml:space="preserve">Si usted no puede obtener un reembolso de este modo, póngase en contacto con Microsoft o con la sociedad del grupo Microsoft correspondiente a su país para obtener </w:t>
      </w:r>
      <w:r>
        <w:rPr>
          <w:rFonts w:eastAsia="SimSun"/>
          <w:sz w:val="20"/>
          <w:szCs w:val="20"/>
        </w:rPr>
        <w:t xml:space="preserve">información sobre la política de reembolsos de Microsoft. Consulte </w:t>
      </w:r>
      <w:r>
        <w:rPr>
          <w:rStyle w:val="Hyperlink"/>
          <w:rFonts w:eastAsia="SimSun" w:cs="Tahoma"/>
          <w:color w:val="auto"/>
          <w:sz w:val="20"/>
          <w:szCs w:val="20"/>
          <w:u w:val="none"/>
        </w:rPr>
        <w:t>www.microsoft.com/worldwide</w:t>
      </w:r>
      <w:r>
        <w:rPr>
          <w:rFonts w:eastAsia="SimSun"/>
          <w:sz w:val="20"/>
          <w:szCs w:val="20"/>
        </w:rPr>
        <w:t xml:space="preserve">. Para Mexico, llame al </w:t>
      </w:r>
      <w:r>
        <w:rPr>
          <w:rFonts w:eastAsia="SimSun"/>
          <w:sz w:val="20"/>
          <w:szCs w:val="20"/>
          <w:lang w:eastAsia="zh-CN"/>
        </w:rPr>
        <w:t>(011)(91) (55) 5267-2000</w:t>
      </w:r>
      <w:r>
        <w:rPr>
          <w:rFonts w:eastAsia="SimSun"/>
          <w:sz w:val="20"/>
          <w:szCs w:val="20"/>
        </w:rPr>
        <w:t xml:space="preserve">, o bien visite el sitio Web </w:t>
      </w:r>
      <w:r>
        <w:rPr>
          <w:rFonts w:eastAsia="SimSun"/>
          <w:sz w:val="20"/>
          <w:szCs w:val="20"/>
          <w:lang w:eastAsia="zh-CN"/>
        </w:rPr>
        <w:t>www.microsoft.com/mexico/default.asp</w:t>
      </w:r>
      <w:r>
        <w:rPr>
          <w:rFonts w:eastAsia="SimSun"/>
          <w:sz w:val="20"/>
          <w:szCs w:val="20"/>
        </w:rPr>
        <w:t xml:space="preserve">. </w:t>
      </w:r>
    </w:p>
    <w:p w14:paraId="0A87D785" w14:textId="77777777" w:rsidR="00020065" w:rsidRDefault="00617DB0">
      <w:pPr>
        <w:widowControl w:val="0"/>
        <w:pBdr>
          <w:top w:val="single" w:sz="4" w:space="1" w:color="auto"/>
        </w:pBdr>
        <w:ind w:left="0"/>
        <w:rPr>
          <w:rFonts w:eastAsia="SimSun"/>
          <w:b/>
          <w:bCs/>
          <w:sz w:val="20"/>
          <w:szCs w:val="20"/>
        </w:rPr>
      </w:pPr>
      <w:r>
        <w:rPr>
          <w:rFonts w:eastAsia="SimSun"/>
          <w:b/>
          <w:bCs/>
          <w:sz w:val="20"/>
          <w:szCs w:val="20"/>
        </w:rPr>
        <w:t>Si cumple con estos términos de licencia, disp</w:t>
      </w:r>
      <w:r>
        <w:rPr>
          <w:rFonts w:eastAsia="SimSun"/>
          <w:b/>
          <w:bCs/>
          <w:sz w:val="20"/>
          <w:szCs w:val="20"/>
        </w:rPr>
        <w:t>one de los derechos perpetuos a continuación.</w:t>
      </w:r>
    </w:p>
    <w:p w14:paraId="0A87D786" w14:textId="77777777" w:rsidR="00020065" w:rsidRDefault="00617DB0">
      <w:pPr>
        <w:pStyle w:val="Heading1"/>
        <w:widowControl w:val="0"/>
        <w:numPr>
          <w:ilvl w:val="0"/>
          <w:numId w:val="1"/>
        </w:numPr>
        <w:rPr>
          <w:rFonts w:eastAsia="SimSun"/>
          <w:b w:val="0"/>
          <w:bCs w:val="0"/>
          <w:sz w:val="20"/>
          <w:szCs w:val="20"/>
        </w:rPr>
      </w:pPr>
      <w:r>
        <w:rPr>
          <w:rFonts w:eastAsia="SimSun"/>
          <w:sz w:val="20"/>
          <w:szCs w:val="20"/>
        </w:rPr>
        <w:t xml:space="preserve">INTRODUCCIÓN. </w:t>
      </w:r>
      <w:r>
        <w:rPr>
          <w:rFonts w:eastAsia="SimSun"/>
          <w:b w:val="0"/>
          <w:bCs w:val="0"/>
          <w:sz w:val="20"/>
          <w:szCs w:val="20"/>
        </w:rPr>
        <w:t>Se otorga una licencia de software por copia y por dispositivo. Una partición o división de hardware se considera un dispositivo independiente.</w:t>
      </w:r>
    </w:p>
    <w:p w14:paraId="0A87D787" w14:textId="77777777" w:rsidR="00020065" w:rsidRDefault="00617DB0">
      <w:pPr>
        <w:pStyle w:val="Heading1"/>
        <w:widowControl w:val="0"/>
        <w:numPr>
          <w:ilvl w:val="0"/>
          <w:numId w:val="1"/>
        </w:numPr>
        <w:rPr>
          <w:rFonts w:eastAsia="SimSun"/>
          <w:sz w:val="20"/>
          <w:szCs w:val="20"/>
        </w:rPr>
      </w:pPr>
      <w:r>
        <w:rPr>
          <w:rFonts w:eastAsia="SimSun"/>
          <w:sz w:val="20"/>
          <w:szCs w:val="20"/>
        </w:rPr>
        <w:t>DERECHOS DE INSTALACIÓN Y USO.</w:t>
      </w:r>
    </w:p>
    <w:p w14:paraId="0A87D788" w14:textId="77777777" w:rsidR="00020065" w:rsidRDefault="00617DB0">
      <w:pPr>
        <w:pStyle w:val="Heading2"/>
        <w:widowControl w:val="0"/>
        <w:numPr>
          <w:ilvl w:val="1"/>
          <w:numId w:val="1"/>
        </w:numPr>
        <w:rPr>
          <w:rFonts w:eastAsia="SimSun"/>
          <w:b w:val="0"/>
          <w:bCs w:val="0"/>
          <w:sz w:val="20"/>
          <w:szCs w:val="20"/>
        </w:rPr>
      </w:pPr>
      <w:r>
        <w:rPr>
          <w:rFonts w:eastAsia="SimSun"/>
          <w:sz w:val="20"/>
          <w:szCs w:val="20"/>
        </w:rPr>
        <w:t>Una Copia por Disposi</w:t>
      </w:r>
      <w:r>
        <w:rPr>
          <w:rFonts w:eastAsia="SimSun"/>
          <w:sz w:val="20"/>
          <w:szCs w:val="20"/>
        </w:rPr>
        <w:t xml:space="preserve">tivo. </w:t>
      </w:r>
      <w:r>
        <w:rPr>
          <w:rFonts w:eastAsia="SimSun"/>
          <w:b w:val="0"/>
          <w:sz w:val="20"/>
          <w:szCs w:val="20"/>
        </w:rPr>
        <w:t>Podrá instalar una copia del software en un solo dispositivo.</w:t>
      </w:r>
      <w:r>
        <w:rPr>
          <w:rFonts w:eastAsia="SimSun"/>
          <w:sz w:val="20"/>
          <w:szCs w:val="20"/>
        </w:rPr>
        <w:t xml:space="preserve"> </w:t>
      </w:r>
      <w:r>
        <w:rPr>
          <w:rFonts w:eastAsia="SimSun"/>
          <w:b w:val="0"/>
          <w:sz w:val="20"/>
          <w:szCs w:val="20"/>
        </w:rPr>
        <w:t>Ese dispositivo será el “dispositivo con licencia”.</w:t>
      </w:r>
    </w:p>
    <w:p w14:paraId="0A87D789" w14:textId="77777777" w:rsidR="00020065" w:rsidRDefault="00617DB0">
      <w:pPr>
        <w:pStyle w:val="Heading2"/>
        <w:widowControl w:val="0"/>
        <w:numPr>
          <w:ilvl w:val="1"/>
          <w:numId w:val="1"/>
        </w:numPr>
        <w:rPr>
          <w:rFonts w:eastAsia="SimSun"/>
          <w:b w:val="0"/>
          <w:bCs w:val="0"/>
          <w:sz w:val="20"/>
          <w:szCs w:val="20"/>
        </w:rPr>
      </w:pPr>
      <w:r>
        <w:rPr>
          <w:rFonts w:eastAsia="SimSun"/>
          <w:sz w:val="20"/>
          <w:szCs w:val="20"/>
        </w:rPr>
        <w:t xml:space="preserve">Dispositivo Licenciado. </w:t>
      </w:r>
      <w:r>
        <w:rPr>
          <w:rFonts w:eastAsia="SimSun"/>
          <w:b w:val="0"/>
          <w:sz w:val="20"/>
          <w:szCs w:val="20"/>
        </w:rPr>
        <w:t>Podrá utilizar al mismo tiempo una copia del software en el dispositivo con licencia</w:t>
      </w:r>
      <w:r>
        <w:rPr>
          <w:rFonts w:eastAsia="SimSun"/>
          <w:b w:val="0"/>
          <w:bCs w:val="0"/>
          <w:sz w:val="20"/>
          <w:szCs w:val="20"/>
        </w:rPr>
        <w:t>.</w:t>
      </w:r>
    </w:p>
    <w:p w14:paraId="0A87D78A" w14:textId="77777777" w:rsidR="00020065" w:rsidRDefault="00617DB0">
      <w:pPr>
        <w:pStyle w:val="Heading2"/>
        <w:widowControl w:val="0"/>
        <w:numPr>
          <w:ilvl w:val="1"/>
          <w:numId w:val="1"/>
        </w:numPr>
        <w:rPr>
          <w:rFonts w:eastAsia="SimSun"/>
          <w:b w:val="0"/>
          <w:bCs w:val="0"/>
          <w:sz w:val="20"/>
          <w:szCs w:val="20"/>
        </w:rPr>
      </w:pPr>
      <w:r>
        <w:rPr>
          <w:rFonts w:eastAsia="SimSun"/>
          <w:sz w:val="20"/>
          <w:szCs w:val="20"/>
        </w:rPr>
        <w:t xml:space="preserve">Dispositivo portátil. </w:t>
      </w:r>
      <w:r>
        <w:rPr>
          <w:rFonts w:eastAsia="SimSun"/>
          <w:b w:val="0"/>
          <w:bCs w:val="0"/>
          <w:sz w:val="20"/>
          <w:szCs w:val="20"/>
        </w:rPr>
        <w:t>Usted podrá instalar otra copia en un dispositivo portátil para su utilización por el usuario principal y único del dispositivo con licencia.</w:t>
      </w:r>
    </w:p>
    <w:p w14:paraId="0A87D78B" w14:textId="77777777" w:rsidR="00020065" w:rsidRDefault="00617DB0">
      <w:pPr>
        <w:pStyle w:val="Heading2"/>
        <w:widowControl w:val="0"/>
        <w:numPr>
          <w:ilvl w:val="1"/>
          <w:numId w:val="1"/>
        </w:numPr>
        <w:rPr>
          <w:rFonts w:eastAsia="SimSun"/>
          <w:b w:val="0"/>
          <w:bCs w:val="0"/>
          <w:sz w:val="20"/>
          <w:szCs w:val="20"/>
        </w:rPr>
      </w:pPr>
      <w:r>
        <w:rPr>
          <w:rFonts w:eastAsia="SimSun"/>
          <w:sz w:val="20"/>
          <w:szCs w:val="20"/>
        </w:rPr>
        <w:t xml:space="preserve">Dispositivo de red. </w:t>
      </w:r>
      <w:r>
        <w:rPr>
          <w:rFonts w:eastAsia="SimSun"/>
          <w:b w:val="0"/>
          <w:bCs w:val="0"/>
          <w:sz w:val="20"/>
          <w:szCs w:val="20"/>
        </w:rPr>
        <w:t>Asimismo, usted podrá instalar una copia en un dispositivo de red. La utilización de dicha cop</w:t>
      </w:r>
      <w:r>
        <w:rPr>
          <w:rFonts w:eastAsia="SimSun"/>
          <w:b w:val="0"/>
          <w:bCs w:val="0"/>
          <w:sz w:val="20"/>
          <w:szCs w:val="20"/>
        </w:rPr>
        <w:t>ia estará sujeta a lo dispuesto en la sección ‘Acceso Remoto’ siguiente.</w:t>
      </w:r>
    </w:p>
    <w:p w14:paraId="0A87D78C" w14:textId="77777777" w:rsidR="00020065" w:rsidRDefault="00617DB0">
      <w:pPr>
        <w:pStyle w:val="Heading1"/>
        <w:widowControl w:val="0"/>
        <w:numPr>
          <w:ilvl w:val="0"/>
          <w:numId w:val="1"/>
        </w:numPr>
        <w:rPr>
          <w:rFonts w:eastAsia="SimSun"/>
          <w:sz w:val="20"/>
          <w:szCs w:val="20"/>
        </w:rPr>
      </w:pPr>
      <w:r>
        <w:rPr>
          <w:rFonts w:eastAsia="SimSun"/>
          <w:sz w:val="20"/>
          <w:szCs w:val="20"/>
        </w:rPr>
        <w:t>REQUISITOS DE LICENCIA Y/O DERECHOS DE USO ADICIONALES.</w:t>
      </w:r>
    </w:p>
    <w:p w14:paraId="0A87D78D" w14:textId="77777777" w:rsidR="00020065" w:rsidRDefault="00617DB0">
      <w:pPr>
        <w:pStyle w:val="Heading2"/>
        <w:widowControl w:val="0"/>
        <w:numPr>
          <w:ilvl w:val="1"/>
          <w:numId w:val="1"/>
        </w:numPr>
        <w:rPr>
          <w:rFonts w:eastAsia="SimSun"/>
          <w:b w:val="0"/>
          <w:bCs w:val="0"/>
          <w:sz w:val="20"/>
          <w:szCs w:val="20"/>
        </w:rPr>
      </w:pPr>
      <w:r>
        <w:rPr>
          <w:rFonts w:eastAsia="SimSun"/>
          <w:sz w:val="20"/>
          <w:szCs w:val="20"/>
          <w:lang w:val="en-US"/>
        </w:rPr>
        <w:t xml:space="preserve">Acceso remoto. </w:t>
      </w:r>
      <w:r>
        <w:rPr>
          <w:rFonts w:eastAsia="SimSun"/>
          <w:b w:val="0"/>
          <w:bCs w:val="0"/>
          <w:sz w:val="20"/>
          <w:szCs w:val="20"/>
        </w:rPr>
        <w:t xml:space="preserve">Usted podrá utilizar el software y acceder al mismo remotamente desde otro dispositivo, con sujeción a lo que a </w:t>
      </w:r>
      <w:r>
        <w:rPr>
          <w:rFonts w:eastAsia="SimSun"/>
          <w:b w:val="0"/>
          <w:bCs w:val="0"/>
          <w:sz w:val="20"/>
          <w:szCs w:val="20"/>
        </w:rPr>
        <w:t>continuación se estipula.</w:t>
      </w:r>
    </w:p>
    <w:p w14:paraId="0A87D78E" w14:textId="77777777" w:rsidR="00020065" w:rsidRDefault="00617DB0">
      <w:pPr>
        <w:pStyle w:val="Bullet3Underlined"/>
        <w:widowControl w:val="0"/>
        <w:numPr>
          <w:ilvl w:val="0"/>
          <w:numId w:val="15"/>
        </w:numPr>
        <w:tabs>
          <w:tab w:val="left" w:pos="1080"/>
        </w:tabs>
        <w:ind w:left="1080"/>
        <w:rPr>
          <w:rFonts w:eastAsia="SimSun"/>
          <w:sz w:val="20"/>
          <w:szCs w:val="20"/>
          <w:u w:val="none"/>
        </w:rPr>
      </w:pPr>
      <w:r>
        <w:rPr>
          <w:rFonts w:eastAsia="SimSun"/>
          <w:sz w:val="20"/>
          <w:szCs w:val="20"/>
        </w:rPr>
        <w:t>Usuario principal</w:t>
      </w:r>
      <w:r>
        <w:rPr>
          <w:rFonts w:eastAsia="SimSun"/>
          <w:sz w:val="20"/>
          <w:szCs w:val="20"/>
          <w:u w:val="none"/>
        </w:rPr>
        <w:t>. El usuario principal único del dispositivo que aloja la sesión de escritorio remoto podrá utilizar el software y acceder al mismo a distancia desde otro dispositivo. Ninguna otra persona podrá utilizar simultáne</w:t>
      </w:r>
      <w:r>
        <w:rPr>
          <w:rFonts w:eastAsia="SimSun"/>
          <w:sz w:val="20"/>
          <w:szCs w:val="20"/>
          <w:u w:val="none"/>
        </w:rPr>
        <w:t>amente el software con la misma licencia, salvo para la prestación de servicios de soporte.</w:t>
      </w:r>
    </w:p>
    <w:p w14:paraId="0A87D78F" w14:textId="77777777" w:rsidR="00020065" w:rsidRDefault="00617DB0">
      <w:pPr>
        <w:pStyle w:val="Bullet3Underlined"/>
        <w:widowControl w:val="0"/>
        <w:numPr>
          <w:ilvl w:val="0"/>
          <w:numId w:val="15"/>
        </w:numPr>
        <w:tabs>
          <w:tab w:val="left" w:pos="1080"/>
        </w:tabs>
        <w:ind w:left="1080"/>
        <w:rPr>
          <w:rFonts w:eastAsia="SimSun"/>
          <w:sz w:val="20"/>
          <w:szCs w:val="20"/>
          <w:u w:val="none"/>
        </w:rPr>
      </w:pPr>
      <w:r>
        <w:rPr>
          <w:rFonts w:eastAsia="SimSun"/>
          <w:sz w:val="20"/>
          <w:szCs w:val="20"/>
        </w:rPr>
        <w:t>Usuarios no principales</w:t>
      </w:r>
      <w:r>
        <w:rPr>
          <w:rFonts w:eastAsia="SimSun"/>
          <w:sz w:val="20"/>
          <w:szCs w:val="20"/>
          <w:u w:val="none"/>
        </w:rPr>
        <w:t>. Cualquier usuario podrá utilizar el software y acceder al mismo remotamente desde un dispositivo con licencia independiente.</w:t>
      </w:r>
    </w:p>
    <w:p w14:paraId="0A87D790" w14:textId="77777777" w:rsidR="00020065" w:rsidRDefault="00617DB0">
      <w:pPr>
        <w:pStyle w:val="Bullet3Underlined"/>
        <w:widowControl w:val="0"/>
        <w:numPr>
          <w:ilvl w:val="0"/>
          <w:numId w:val="15"/>
        </w:numPr>
        <w:tabs>
          <w:tab w:val="left" w:pos="1080"/>
        </w:tabs>
        <w:ind w:left="1080"/>
        <w:rPr>
          <w:rFonts w:eastAsia="SimSun"/>
          <w:sz w:val="20"/>
          <w:szCs w:val="20"/>
          <w:u w:val="none"/>
        </w:rPr>
      </w:pPr>
      <w:r>
        <w:rPr>
          <w:rFonts w:eastAsia="SimSun"/>
          <w:sz w:val="20"/>
          <w:szCs w:val="20"/>
        </w:rPr>
        <w:t>Asistencia rem</w:t>
      </w:r>
      <w:r>
        <w:rPr>
          <w:rFonts w:eastAsia="SimSun"/>
          <w:sz w:val="20"/>
          <w:szCs w:val="20"/>
        </w:rPr>
        <w:t>ota</w:t>
      </w:r>
      <w:r>
        <w:rPr>
          <w:rFonts w:eastAsia="SimSun"/>
          <w:sz w:val="20"/>
          <w:szCs w:val="20"/>
          <w:u w:val="none"/>
        </w:rPr>
        <w:t>. Usted podrá permitir que otros dispositivos accedan al software para la prestación de servicios de soporte. Para este acceso, usted no necesitará licencias adicionales.</w:t>
      </w:r>
    </w:p>
    <w:p w14:paraId="0A87D791" w14:textId="77777777" w:rsidR="00020065" w:rsidRDefault="00617DB0">
      <w:pPr>
        <w:pStyle w:val="Heading2"/>
        <w:widowControl w:val="0"/>
        <w:numPr>
          <w:ilvl w:val="1"/>
          <w:numId w:val="1"/>
        </w:numPr>
        <w:rPr>
          <w:rFonts w:eastAsia="SimSun"/>
          <w:b w:val="0"/>
          <w:bCs w:val="0"/>
          <w:sz w:val="20"/>
          <w:szCs w:val="20"/>
        </w:rPr>
      </w:pPr>
      <w:r>
        <w:rPr>
          <w:rFonts w:eastAsia="SimSun"/>
          <w:sz w:val="20"/>
          <w:szCs w:val="20"/>
          <w:lang w:val="es-ES_tradnl"/>
        </w:rPr>
        <w:t>Componentes de fuente.</w:t>
      </w:r>
      <w:r>
        <w:rPr>
          <w:rFonts w:eastAsia="SimSun"/>
          <w:b w:val="0"/>
          <w:bCs w:val="0"/>
          <w:sz w:val="20"/>
          <w:szCs w:val="20"/>
        </w:rPr>
        <w:t xml:space="preserve"> </w:t>
      </w:r>
      <w:r>
        <w:rPr>
          <w:rFonts w:eastAsia="SimSun"/>
          <w:b w:val="0"/>
          <w:bCs w:val="0"/>
          <w:sz w:val="20"/>
          <w:szCs w:val="20"/>
          <w:lang w:val="es-ES_tradnl"/>
        </w:rPr>
        <w:t>Mientras se esté ejecutando el software, podrá usar sus fue</w:t>
      </w:r>
      <w:r>
        <w:rPr>
          <w:rFonts w:eastAsia="SimSun"/>
          <w:b w:val="0"/>
          <w:bCs w:val="0"/>
          <w:sz w:val="20"/>
          <w:szCs w:val="20"/>
          <w:lang w:val="es-ES_tradnl"/>
        </w:rPr>
        <w:t>ntes para mostrar e imprimir el contenido.</w:t>
      </w:r>
      <w:r>
        <w:rPr>
          <w:rFonts w:eastAsia="SimSun"/>
          <w:b w:val="0"/>
          <w:bCs w:val="0"/>
          <w:sz w:val="20"/>
          <w:szCs w:val="20"/>
        </w:rPr>
        <w:t xml:space="preserve"> </w:t>
      </w:r>
      <w:r>
        <w:rPr>
          <w:rFonts w:eastAsia="SimSun"/>
          <w:b w:val="0"/>
          <w:bCs w:val="0"/>
          <w:sz w:val="20"/>
          <w:szCs w:val="20"/>
          <w:lang w:val="es-ES_tradnl"/>
        </w:rPr>
        <w:t>Solamente podrá:</w:t>
      </w:r>
    </w:p>
    <w:p w14:paraId="0A87D792" w14:textId="77777777" w:rsidR="00020065" w:rsidRDefault="00617DB0">
      <w:pPr>
        <w:widowControl w:val="0"/>
        <w:numPr>
          <w:ilvl w:val="0"/>
          <w:numId w:val="4"/>
        </w:numPr>
        <w:rPr>
          <w:rFonts w:eastAsia="SimSun"/>
          <w:sz w:val="20"/>
          <w:szCs w:val="20"/>
        </w:rPr>
      </w:pPr>
      <w:r>
        <w:rPr>
          <w:rFonts w:eastAsia="SimSun"/>
          <w:sz w:val="20"/>
          <w:szCs w:val="20"/>
          <w:lang w:val="es-ES_tradnl"/>
        </w:rPr>
        <w:t>Incrustar las fuentes en el contenido, de acuerdo con lo que permitan las restricciones de incrustación de fuentes.</w:t>
      </w:r>
    </w:p>
    <w:p w14:paraId="0A87D793" w14:textId="77777777" w:rsidR="00020065" w:rsidRDefault="00617DB0">
      <w:pPr>
        <w:widowControl w:val="0"/>
        <w:numPr>
          <w:ilvl w:val="0"/>
          <w:numId w:val="4"/>
        </w:numPr>
        <w:rPr>
          <w:rFonts w:eastAsia="SimSun"/>
          <w:sz w:val="20"/>
          <w:szCs w:val="20"/>
        </w:rPr>
      </w:pPr>
      <w:r>
        <w:rPr>
          <w:rFonts w:eastAsia="SimSun"/>
          <w:sz w:val="20"/>
          <w:szCs w:val="20"/>
          <w:lang w:val="es-ES_tradnl"/>
        </w:rPr>
        <w:t>Y descargarlas temporalmente en una impresora o en otro dispositivo de salida, p</w:t>
      </w:r>
      <w:r>
        <w:rPr>
          <w:rFonts w:eastAsia="SimSun"/>
          <w:sz w:val="20"/>
          <w:szCs w:val="20"/>
          <w:lang w:val="es-ES_tradnl"/>
        </w:rPr>
        <w:t>ara imprimir los contenidos.</w:t>
      </w:r>
    </w:p>
    <w:p w14:paraId="0A87D794" w14:textId="77777777" w:rsidR="00020065" w:rsidRDefault="00617DB0">
      <w:pPr>
        <w:pStyle w:val="Heading1"/>
        <w:widowControl w:val="0"/>
        <w:numPr>
          <w:ilvl w:val="0"/>
          <w:numId w:val="1"/>
        </w:numPr>
        <w:rPr>
          <w:rFonts w:eastAsia="SimSun"/>
          <w:b w:val="0"/>
          <w:bCs w:val="0"/>
          <w:sz w:val="20"/>
          <w:szCs w:val="20"/>
        </w:rPr>
      </w:pPr>
      <w:r>
        <w:rPr>
          <w:rFonts w:eastAsia="SimSun"/>
          <w:sz w:val="20"/>
          <w:szCs w:val="20"/>
        </w:rPr>
        <w:t xml:space="preserve">ALCANCE DE LA LICENCIA. </w:t>
      </w:r>
      <w:r>
        <w:rPr>
          <w:rFonts w:eastAsia="SimSun"/>
          <w:b w:val="0"/>
          <w:bCs w:val="0"/>
          <w:sz w:val="20"/>
          <w:szCs w:val="20"/>
        </w:rPr>
        <w:t xml:space="preserve">El software se cede bajo licencia y no es objeto de venta. El presente contrato sólo le otorga algunos derechos de uso del software. Microsoft se reserva todos los demás derechos. A menos que la </w:t>
      </w:r>
      <w:r>
        <w:rPr>
          <w:rFonts w:eastAsia="SimSun"/>
          <w:b w:val="0"/>
          <w:bCs w:val="0"/>
          <w:sz w:val="20"/>
          <w:szCs w:val="20"/>
        </w:rPr>
        <w:lastRenderedPageBreak/>
        <w:t>legislac</w:t>
      </w:r>
      <w:r>
        <w:rPr>
          <w:rFonts w:eastAsia="SimSun"/>
          <w:b w:val="0"/>
          <w:bCs w:val="0"/>
          <w:sz w:val="20"/>
          <w:szCs w:val="20"/>
        </w:rPr>
        <w:t>ión aplicable le otorgue más derechos a pesar de esta limitación, usted sólo podrá utilizar el software tal como lo autoriza expresamente el presente contrato. Al hacerlo, deberá ajustarse a las limitaciones técnicas del software que sólo permiten utilizar</w:t>
      </w:r>
      <w:r>
        <w:rPr>
          <w:rFonts w:eastAsia="SimSun"/>
          <w:b w:val="0"/>
          <w:bCs w:val="0"/>
          <w:sz w:val="20"/>
          <w:szCs w:val="20"/>
        </w:rPr>
        <w:t>lo de determinadas formas. Usted no podrá:</w:t>
      </w:r>
    </w:p>
    <w:p w14:paraId="0A87D795" w14:textId="77777777" w:rsidR="00020065" w:rsidRDefault="00617DB0">
      <w:pPr>
        <w:pStyle w:val="Bullet2"/>
        <w:widowControl w:val="0"/>
        <w:rPr>
          <w:rFonts w:eastAsia="SimSun"/>
          <w:sz w:val="20"/>
          <w:szCs w:val="20"/>
        </w:rPr>
      </w:pPr>
      <w:r>
        <w:rPr>
          <w:rFonts w:eastAsia="SimSun"/>
          <w:sz w:val="20"/>
          <w:szCs w:val="20"/>
        </w:rPr>
        <w:t>eludir las limitaciones técnicas del software,</w:t>
      </w:r>
    </w:p>
    <w:p w14:paraId="0A87D796" w14:textId="77777777" w:rsidR="00020065" w:rsidRDefault="00617DB0">
      <w:pPr>
        <w:pStyle w:val="Bullet2"/>
        <w:widowControl w:val="0"/>
        <w:rPr>
          <w:rFonts w:eastAsia="SimSun"/>
          <w:sz w:val="20"/>
          <w:szCs w:val="20"/>
        </w:rPr>
      </w:pPr>
      <w:r>
        <w:rPr>
          <w:rFonts w:eastAsia="SimSun"/>
          <w:sz w:val="20"/>
          <w:szCs w:val="20"/>
        </w:rPr>
        <w:t xml:space="preserve">utilizar técnicas de ingeniería inversa, descompilar o desensamblar el software, excepto y únicamente en la medida en que ello esté expresamente permitido por la ley </w:t>
      </w:r>
      <w:r>
        <w:rPr>
          <w:rFonts w:eastAsia="SimSun"/>
          <w:sz w:val="20"/>
          <w:szCs w:val="20"/>
        </w:rPr>
        <w:t>a pesar de la presente limitación,</w:t>
      </w:r>
    </w:p>
    <w:p w14:paraId="0A87D797" w14:textId="77777777" w:rsidR="00020065" w:rsidRDefault="00617DB0">
      <w:pPr>
        <w:pStyle w:val="Bullet2"/>
        <w:widowControl w:val="0"/>
        <w:rPr>
          <w:rFonts w:eastAsia="SimSun"/>
          <w:sz w:val="20"/>
          <w:szCs w:val="20"/>
        </w:rPr>
      </w:pPr>
      <w:r>
        <w:rPr>
          <w:rFonts w:eastAsia="SimSun"/>
          <w:sz w:val="20"/>
          <w:szCs w:val="20"/>
        </w:rPr>
        <w:t>hacer más copias del software de las que especifica este contrato o permite la legislación vigente a pesar de esta limitación,</w:t>
      </w:r>
    </w:p>
    <w:p w14:paraId="0A87D798" w14:textId="77777777" w:rsidR="00020065" w:rsidRDefault="00617DB0">
      <w:pPr>
        <w:pStyle w:val="Bullet2"/>
        <w:widowControl w:val="0"/>
        <w:rPr>
          <w:rFonts w:eastAsia="SimSun"/>
          <w:sz w:val="20"/>
          <w:szCs w:val="20"/>
        </w:rPr>
      </w:pPr>
      <w:r>
        <w:rPr>
          <w:rFonts w:eastAsia="SimSun"/>
          <w:sz w:val="20"/>
          <w:szCs w:val="20"/>
        </w:rPr>
        <w:t>hacer público el software para que otros lo copien,</w:t>
      </w:r>
    </w:p>
    <w:p w14:paraId="0A87D799" w14:textId="77777777" w:rsidR="00020065" w:rsidRDefault="00617DB0">
      <w:pPr>
        <w:pStyle w:val="Bullet2"/>
        <w:widowControl w:val="0"/>
        <w:rPr>
          <w:rFonts w:eastAsia="SimSun"/>
          <w:sz w:val="20"/>
          <w:szCs w:val="20"/>
          <w:lang w:val="bg-BG"/>
        </w:rPr>
      </w:pPr>
      <w:r>
        <w:rPr>
          <w:rFonts w:eastAsia="SimSun"/>
          <w:sz w:val="20"/>
          <w:szCs w:val="20"/>
          <w:lang w:val="es-ES_tradnl"/>
        </w:rPr>
        <w:t>usar el software de cualquier manera que v</w:t>
      </w:r>
      <w:r>
        <w:rPr>
          <w:rFonts w:eastAsia="SimSun"/>
          <w:sz w:val="20"/>
          <w:szCs w:val="20"/>
          <w:lang w:val="es-ES_tradnl"/>
        </w:rPr>
        <w:t>aya contra la ley;</w:t>
      </w:r>
    </w:p>
    <w:p w14:paraId="0A87D79A" w14:textId="77777777" w:rsidR="00020065" w:rsidRDefault="00617DB0">
      <w:pPr>
        <w:pStyle w:val="Bullet2"/>
        <w:widowControl w:val="0"/>
        <w:rPr>
          <w:rFonts w:eastAsia="SimSun"/>
          <w:sz w:val="20"/>
          <w:szCs w:val="20"/>
        </w:rPr>
      </w:pPr>
      <w:r>
        <w:rPr>
          <w:rFonts w:eastAsia="SimSun"/>
          <w:sz w:val="20"/>
          <w:szCs w:val="20"/>
        </w:rPr>
        <w:t>alquilar, arrendar o ceder el software, o</w:t>
      </w:r>
    </w:p>
    <w:p w14:paraId="0A87D79B" w14:textId="77777777" w:rsidR="00020065" w:rsidRDefault="00617DB0">
      <w:pPr>
        <w:pStyle w:val="Bullet2"/>
        <w:widowControl w:val="0"/>
        <w:rPr>
          <w:rFonts w:eastAsia="SimSun"/>
          <w:sz w:val="20"/>
          <w:szCs w:val="20"/>
        </w:rPr>
      </w:pPr>
      <w:r>
        <w:rPr>
          <w:rFonts w:eastAsia="SimSun"/>
          <w:sz w:val="20"/>
          <w:szCs w:val="20"/>
        </w:rPr>
        <w:t>utilizar el software para prestar servicios de alojamiento de software comercial.</w:t>
      </w:r>
    </w:p>
    <w:p w14:paraId="0A87D79C" w14:textId="77777777" w:rsidR="00020065" w:rsidRDefault="00617DB0">
      <w:pPr>
        <w:pStyle w:val="Heading1"/>
        <w:widowControl w:val="0"/>
        <w:numPr>
          <w:ilvl w:val="0"/>
          <w:numId w:val="1"/>
        </w:numPr>
        <w:rPr>
          <w:rFonts w:eastAsia="SimSun"/>
          <w:sz w:val="20"/>
          <w:szCs w:val="20"/>
        </w:rPr>
      </w:pPr>
      <w:r>
        <w:rPr>
          <w:rFonts w:eastAsia="SimSun"/>
          <w:sz w:val="20"/>
          <w:szCs w:val="20"/>
        </w:rPr>
        <w:t>COPIA DE SEGURIDAD.</w:t>
      </w:r>
    </w:p>
    <w:p w14:paraId="0A87D79D" w14:textId="77777777" w:rsidR="00020065" w:rsidRDefault="00617DB0">
      <w:pPr>
        <w:pStyle w:val="Heading2"/>
        <w:widowControl w:val="0"/>
        <w:numPr>
          <w:ilvl w:val="1"/>
          <w:numId w:val="1"/>
        </w:numPr>
        <w:rPr>
          <w:rFonts w:eastAsia="SimSun"/>
          <w:b w:val="0"/>
          <w:bCs w:val="0"/>
          <w:sz w:val="20"/>
          <w:szCs w:val="20"/>
        </w:rPr>
      </w:pPr>
      <w:r>
        <w:rPr>
          <w:rFonts w:eastAsia="SimSun"/>
          <w:sz w:val="20"/>
          <w:szCs w:val="20"/>
          <w:lang w:val="en-US"/>
        </w:rPr>
        <w:t xml:space="preserve">Descarga electrónica. </w:t>
      </w:r>
      <w:r>
        <w:rPr>
          <w:rFonts w:eastAsia="SimSun"/>
          <w:b w:val="0"/>
          <w:sz w:val="20"/>
          <w:szCs w:val="20"/>
        </w:rPr>
        <w:t>Si adquirió y descargó el software en línea, puede hacer una copia de s</w:t>
      </w:r>
      <w:r>
        <w:rPr>
          <w:rFonts w:eastAsia="SimSun"/>
          <w:b w:val="0"/>
          <w:sz w:val="20"/>
          <w:szCs w:val="20"/>
        </w:rPr>
        <w:t>eguridad del software en un disco u otro soporte físico para instalar el software en el dispositivo licenciado. También puede utilizarla para volver a instalar el software en el dispositivo licenciado.</w:t>
      </w:r>
    </w:p>
    <w:p w14:paraId="0A87D79E" w14:textId="77777777" w:rsidR="00020065" w:rsidRDefault="00617DB0">
      <w:pPr>
        <w:pStyle w:val="Heading1"/>
        <w:widowControl w:val="0"/>
        <w:numPr>
          <w:ilvl w:val="0"/>
          <w:numId w:val="1"/>
        </w:numPr>
        <w:rPr>
          <w:rFonts w:eastAsia="SimSun"/>
          <w:b w:val="0"/>
          <w:bCs w:val="0"/>
          <w:sz w:val="20"/>
          <w:szCs w:val="20"/>
        </w:rPr>
      </w:pPr>
      <w:r>
        <w:rPr>
          <w:rFonts w:eastAsia="SimSun"/>
          <w:sz w:val="20"/>
          <w:szCs w:val="20"/>
        </w:rPr>
        <w:t xml:space="preserve">DOCUMENTATION. </w:t>
      </w:r>
      <w:r>
        <w:rPr>
          <w:rFonts w:eastAsia="SimSun"/>
          <w:b w:val="0"/>
          <w:sz w:val="20"/>
          <w:szCs w:val="20"/>
        </w:rPr>
        <w:t xml:space="preserve">Toda persona que tenga acceso válido a </w:t>
      </w:r>
      <w:r>
        <w:rPr>
          <w:rFonts w:eastAsia="SimSun"/>
          <w:b w:val="0"/>
          <w:sz w:val="20"/>
          <w:szCs w:val="20"/>
        </w:rPr>
        <w:t>su dispositivo licenciado o a la red interna puede copiar y utilizar la documentación a efectos internos de consulta.</w:t>
      </w:r>
    </w:p>
    <w:p w14:paraId="0A87D79F" w14:textId="77777777" w:rsidR="00020065" w:rsidRDefault="00617DB0">
      <w:pPr>
        <w:pStyle w:val="Heading1"/>
        <w:widowControl w:val="0"/>
        <w:numPr>
          <w:ilvl w:val="0"/>
          <w:numId w:val="1"/>
        </w:numPr>
        <w:rPr>
          <w:rFonts w:eastAsia="SimSun"/>
          <w:b w:val="0"/>
          <w:bCs w:val="0"/>
          <w:sz w:val="20"/>
          <w:szCs w:val="20"/>
        </w:rPr>
      </w:pPr>
      <w:r>
        <w:rPr>
          <w:rFonts w:eastAsia="SimSun"/>
          <w:sz w:val="20"/>
          <w:szCs w:val="20"/>
        </w:rPr>
        <w:t>REASIGNACIÓN A OTRO DISPOSITIVO.</w:t>
      </w:r>
      <w:r>
        <w:rPr>
          <w:rFonts w:eastAsia="SimSun"/>
          <w:b w:val="0"/>
          <w:bCs w:val="0"/>
          <w:sz w:val="20"/>
          <w:szCs w:val="20"/>
        </w:rPr>
        <w:t xml:space="preserve"> </w:t>
      </w:r>
      <w:r>
        <w:rPr>
          <w:rFonts w:eastAsia="SimSun"/>
          <w:b w:val="0"/>
          <w:bCs w:val="0"/>
          <w:sz w:val="20"/>
          <w:szCs w:val="20"/>
          <w:lang w:val="es-ES_tradnl"/>
        </w:rPr>
        <w:t>Podrá reasignar la licencia a un dispositivo diferente en varias ocasiones, pero no más de una vez cada 9</w:t>
      </w:r>
      <w:r>
        <w:rPr>
          <w:rFonts w:eastAsia="SimSun"/>
          <w:b w:val="0"/>
          <w:bCs w:val="0"/>
          <w:sz w:val="20"/>
          <w:szCs w:val="20"/>
          <w:lang w:val="es-ES_tradnl"/>
        </w:rPr>
        <w:t>0 días.</w:t>
      </w:r>
      <w:r>
        <w:rPr>
          <w:rFonts w:eastAsia="SimSun"/>
          <w:b w:val="0"/>
          <w:bCs w:val="0"/>
          <w:sz w:val="20"/>
          <w:szCs w:val="20"/>
        </w:rPr>
        <w:t xml:space="preserve"> </w:t>
      </w:r>
      <w:r>
        <w:rPr>
          <w:rFonts w:eastAsia="SimSun"/>
          <w:b w:val="0"/>
          <w:bCs w:val="0"/>
          <w:sz w:val="20"/>
          <w:szCs w:val="20"/>
          <w:lang w:val="es-ES_tradnl"/>
        </w:rPr>
        <w:t>Si realiza la reasignación, el otro dispositivo se convierte en el “dispositivo con licencia”.</w:t>
      </w:r>
      <w:r>
        <w:rPr>
          <w:rFonts w:eastAsia="SimSun"/>
          <w:b w:val="0"/>
          <w:bCs w:val="0"/>
          <w:sz w:val="20"/>
          <w:szCs w:val="20"/>
        </w:rPr>
        <w:t xml:space="preserve"> </w:t>
      </w:r>
      <w:r>
        <w:rPr>
          <w:rFonts w:eastAsia="SimSun"/>
          <w:b w:val="0"/>
          <w:bCs w:val="0"/>
          <w:sz w:val="20"/>
          <w:szCs w:val="20"/>
          <w:lang w:val="es-ES_tradnl"/>
        </w:rPr>
        <w:t>Si retira el dispositivo con licencia por algún fallo de hardware, deberá reasignar la licencia antes</w:t>
      </w:r>
      <w:r>
        <w:rPr>
          <w:rFonts w:eastAsia="SimSun"/>
          <w:b w:val="0"/>
          <w:bCs w:val="0"/>
          <w:sz w:val="20"/>
          <w:szCs w:val="20"/>
        </w:rPr>
        <w:t>.</w:t>
      </w:r>
    </w:p>
    <w:p w14:paraId="0A87D7A0" w14:textId="77777777" w:rsidR="00020065" w:rsidRDefault="00617DB0">
      <w:pPr>
        <w:pStyle w:val="Heading1"/>
        <w:widowControl w:val="0"/>
        <w:numPr>
          <w:ilvl w:val="0"/>
          <w:numId w:val="1"/>
        </w:numPr>
        <w:rPr>
          <w:rFonts w:eastAsia="SimSun"/>
          <w:b w:val="0"/>
          <w:bCs w:val="0"/>
          <w:sz w:val="20"/>
          <w:szCs w:val="20"/>
        </w:rPr>
      </w:pPr>
      <w:r>
        <w:rPr>
          <w:rFonts w:eastAsia="SimSun"/>
          <w:sz w:val="20"/>
          <w:szCs w:val="20"/>
        </w:rPr>
        <w:t xml:space="preserve">RESTRICCIONES EN MATERIA DE EXPORTACIÓN. </w:t>
      </w:r>
      <w:r>
        <w:rPr>
          <w:rFonts w:eastAsia="SimSun"/>
          <w:b w:val="0"/>
          <w:bCs w:val="0"/>
          <w:sz w:val="20"/>
          <w:szCs w:val="20"/>
        </w:rPr>
        <w:t xml:space="preserve">El </w:t>
      </w:r>
      <w:r>
        <w:rPr>
          <w:rFonts w:eastAsia="SimSun"/>
          <w:b w:val="0"/>
          <w:bCs w:val="0"/>
          <w:sz w:val="20"/>
          <w:szCs w:val="20"/>
        </w:rPr>
        <w:t>software está sujeto a las leyes y disposiciones en materia de exportación de los Estados Unidos. Usted debe cumplir todas las leyes y disposiciones en materia de exportación internacionales y nacionales que sean de aplicación al software. Estas leyes incl</w:t>
      </w:r>
      <w:r>
        <w:rPr>
          <w:rFonts w:eastAsia="SimSun"/>
          <w:b w:val="0"/>
          <w:bCs w:val="0"/>
          <w:sz w:val="20"/>
          <w:szCs w:val="20"/>
        </w:rPr>
        <w:t>uyen restricciones de los destinos, usuarios finales y uso final. Para obtener información adicional, visite www.microsoft.com/exporting.</w:t>
      </w:r>
    </w:p>
    <w:p w14:paraId="0A87D7A1" w14:textId="77777777" w:rsidR="00020065" w:rsidRDefault="00617DB0">
      <w:pPr>
        <w:pStyle w:val="Heading1"/>
        <w:widowControl w:val="0"/>
        <w:numPr>
          <w:ilvl w:val="0"/>
          <w:numId w:val="1"/>
        </w:numPr>
        <w:rPr>
          <w:rFonts w:eastAsia="SimSun"/>
          <w:b w:val="0"/>
          <w:bCs w:val="0"/>
          <w:sz w:val="20"/>
          <w:szCs w:val="20"/>
        </w:rPr>
      </w:pPr>
      <w:r>
        <w:rPr>
          <w:rFonts w:eastAsia="SimSun"/>
          <w:sz w:val="20"/>
          <w:szCs w:val="20"/>
        </w:rPr>
        <w:t xml:space="preserve">SERVICIOS DE SOPORTE TÉCNICO. </w:t>
      </w:r>
      <w:r>
        <w:rPr>
          <w:rFonts w:eastAsia="SimSun"/>
          <w:b w:val="0"/>
          <w:bCs w:val="0"/>
          <w:sz w:val="20"/>
          <w:szCs w:val="20"/>
        </w:rPr>
        <w:t>Microsoft presta servicios de soporte técnico para el software, tal y como se describe e</w:t>
      </w:r>
      <w:r>
        <w:rPr>
          <w:rFonts w:eastAsia="SimSun"/>
          <w:b w:val="0"/>
          <w:bCs w:val="0"/>
          <w:sz w:val="20"/>
          <w:szCs w:val="20"/>
        </w:rPr>
        <w:t>n www.support.microsoft.com/common/international.aspx.</w:t>
      </w:r>
    </w:p>
    <w:p w14:paraId="0A87D7A2" w14:textId="77777777" w:rsidR="00020065" w:rsidRDefault="00617DB0">
      <w:pPr>
        <w:pStyle w:val="Heading1"/>
        <w:widowControl w:val="0"/>
        <w:numPr>
          <w:ilvl w:val="0"/>
          <w:numId w:val="1"/>
        </w:numPr>
        <w:rPr>
          <w:rFonts w:eastAsia="SimSun"/>
          <w:b w:val="0"/>
          <w:sz w:val="20"/>
          <w:szCs w:val="20"/>
        </w:rPr>
      </w:pPr>
      <w:r>
        <w:rPr>
          <w:rFonts w:eastAsia="SimSun"/>
          <w:bCs w:val="0"/>
          <w:sz w:val="20"/>
          <w:szCs w:val="20"/>
          <w:lang w:val="es-ES_tradnl"/>
        </w:rPr>
        <w:t>CONTRATO COMPLETO.</w:t>
      </w:r>
      <w:r>
        <w:rPr>
          <w:rFonts w:eastAsia="SimSun"/>
          <w:b w:val="0"/>
          <w:sz w:val="20"/>
          <w:szCs w:val="20"/>
        </w:rPr>
        <w:t xml:space="preserve"> </w:t>
      </w:r>
      <w:r>
        <w:rPr>
          <w:rFonts w:eastAsia="SimSun"/>
          <w:b w:val="0"/>
          <w:sz w:val="20"/>
          <w:szCs w:val="20"/>
          <w:lang w:val="es-ES_tradnl"/>
        </w:rPr>
        <w:t>Este contrato (incluida la garantía que aparece más abajo), cualquier anexo o enmienda incluidos con el software y los términos aplicables a suplementos, actualizaciones, servicios b</w:t>
      </w:r>
      <w:r>
        <w:rPr>
          <w:rFonts w:eastAsia="SimSun"/>
          <w:b w:val="0"/>
          <w:sz w:val="20"/>
          <w:szCs w:val="20"/>
          <w:lang w:val="es-ES_tradnl"/>
        </w:rPr>
        <w:t>asados en Internet y servicios de soporte técnico que utilice, constituyen el contrato completo en relación con el software y los servicios de soporte técnico</w:t>
      </w:r>
      <w:r>
        <w:rPr>
          <w:rFonts w:eastAsia="SimSun"/>
          <w:b w:val="0"/>
          <w:sz w:val="20"/>
          <w:szCs w:val="20"/>
        </w:rPr>
        <w:t>.</w:t>
      </w:r>
    </w:p>
    <w:p w14:paraId="0A87D7A3" w14:textId="77777777" w:rsidR="00020065" w:rsidRDefault="00617DB0">
      <w:pPr>
        <w:pStyle w:val="Heading1"/>
        <w:widowControl w:val="0"/>
        <w:numPr>
          <w:ilvl w:val="0"/>
          <w:numId w:val="1"/>
        </w:numPr>
        <w:rPr>
          <w:rFonts w:eastAsia="SimSun"/>
          <w:sz w:val="20"/>
          <w:szCs w:val="20"/>
        </w:rPr>
      </w:pPr>
      <w:r>
        <w:rPr>
          <w:rFonts w:eastAsia="SimSun"/>
          <w:sz w:val="20"/>
          <w:szCs w:val="20"/>
        </w:rPr>
        <w:t>LEGISLACIÓN APLICABLE.</w:t>
      </w:r>
    </w:p>
    <w:p w14:paraId="0A87D7A4" w14:textId="77777777" w:rsidR="00020065" w:rsidRDefault="00617DB0">
      <w:pPr>
        <w:pStyle w:val="Heading2"/>
        <w:widowControl w:val="0"/>
        <w:numPr>
          <w:ilvl w:val="1"/>
          <w:numId w:val="1"/>
        </w:numPr>
        <w:rPr>
          <w:rFonts w:eastAsia="SimSun"/>
          <w:b w:val="0"/>
          <w:bCs w:val="0"/>
          <w:sz w:val="20"/>
          <w:szCs w:val="20"/>
        </w:rPr>
      </w:pPr>
      <w:r>
        <w:rPr>
          <w:rFonts w:eastAsia="SimSun"/>
          <w:sz w:val="20"/>
          <w:szCs w:val="20"/>
        </w:rPr>
        <w:t xml:space="preserve">Estados Unidos </w:t>
      </w:r>
      <w:r>
        <w:rPr>
          <w:rFonts w:eastAsia="SimSun"/>
          <w:sz w:val="20"/>
          <w:szCs w:val="20"/>
          <w:lang w:val="es-ES_tradnl"/>
        </w:rPr>
        <w:t>de América</w:t>
      </w:r>
      <w:r>
        <w:rPr>
          <w:rFonts w:eastAsia="SimSun"/>
          <w:sz w:val="20"/>
          <w:szCs w:val="20"/>
        </w:rPr>
        <w:t xml:space="preserve">. </w:t>
      </w:r>
      <w:r>
        <w:rPr>
          <w:rFonts w:eastAsia="SimSun"/>
          <w:b w:val="0"/>
          <w:bCs w:val="0"/>
          <w:sz w:val="20"/>
          <w:szCs w:val="20"/>
        </w:rPr>
        <w:t xml:space="preserve">Si usted adquirió el software en los Estados </w:t>
      </w:r>
      <w:r>
        <w:rPr>
          <w:rFonts w:eastAsia="SimSun"/>
          <w:b w:val="0"/>
          <w:bCs w:val="0"/>
          <w:sz w:val="20"/>
          <w:szCs w:val="20"/>
        </w:rPr>
        <w:t>Unidos</w:t>
      </w:r>
      <w:r>
        <w:rPr>
          <w:rFonts w:eastAsia="SimSun"/>
          <w:sz w:val="20"/>
          <w:szCs w:val="20"/>
          <w:lang w:val="es-ES_tradnl"/>
        </w:rPr>
        <w:t xml:space="preserve"> </w:t>
      </w:r>
      <w:r>
        <w:rPr>
          <w:rFonts w:eastAsia="SimSun"/>
          <w:b w:val="0"/>
          <w:bCs w:val="0"/>
          <w:sz w:val="20"/>
          <w:szCs w:val="20"/>
        </w:rPr>
        <w:t>de América, la interpretación del presente contrato se regirá por la legislación del Estado de Washington, que será de aplicación a las reclamaciones por incumplimiento del mismo, independientemente de sus normas de conflicto de leyes. Para todas la</w:t>
      </w:r>
      <w:r>
        <w:rPr>
          <w:rFonts w:eastAsia="SimSun"/>
          <w:b w:val="0"/>
          <w:bCs w:val="0"/>
          <w:sz w:val="20"/>
          <w:szCs w:val="20"/>
        </w:rPr>
        <w:t>s demás reclamaciones, será aplicable la legislación de su Estado de residencia, incluyendo las reclamaciones en virtud de las leyes estatales en materia de protección al consumidor, competencia desleal y responsabilidad extracontractual.</w:t>
      </w:r>
    </w:p>
    <w:p w14:paraId="0A87D7A5" w14:textId="77777777" w:rsidR="00020065" w:rsidRDefault="00617DB0">
      <w:pPr>
        <w:pStyle w:val="Heading2"/>
        <w:widowControl w:val="0"/>
        <w:numPr>
          <w:ilvl w:val="1"/>
          <w:numId w:val="1"/>
        </w:numPr>
        <w:rPr>
          <w:rFonts w:eastAsia="SimSun"/>
          <w:b w:val="0"/>
          <w:bCs w:val="0"/>
          <w:sz w:val="20"/>
          <w:szCs w:val="20"/>
        </w:rPr>
      </w:pPr>
      <w:r>
        <w:rPr>
          <w:rFonts w:eastAsia="SimSun"/>
          <w:sz w:val="20"/>
          <w:szCs w:val="20"/>
        </w:rPr>
        <w:t>Fuera de los Esta</w:t>
      </w:r>
      <w:r>
        <w:rPr>
          <w:rFonts w:eastAsia="SimSun"/>
          <w:sz w:val="20"/>
          <w:szCs w:val="20"/>
        </w:rPr>
        <w:t>dos Unidos</w:t>
      </w:r>
      <w:r>
        <w:rPr>
          <w:rFonts w:eastAsia="SimSun"/>
          <w:sz w:val="20"/>
          <w:szCs w:val="20"/>
          <w:lang w:val="es-ES_tradnl"/>
        </w:rPr>
        <w:t xml:space="preserve"> de América</w:t>
      </w:r>
      <w:r>
        <w:rPr>
          <w:rFonts w:eastAsia="SimSun"/>
          <w:sz w:val="20"/>
          <w:szCs w:val="20"/>
        </w:rPr>
        <w:t xml:space="preserve">. </w:t>
      </w:r>
      <w:r>
        <w:rPr>
          <w:rFonts w:eastAsia="SimSun"/>
          <w:b w:val="0"/>
          <w:bCs w:val="0"/>
          <w:sz w:val="20"/>
          <w:szCs w:val="20"/>
        </w:rPr>
        <w:t>Si usted adquirió el software en otro país, será aplicable la legislación de dicho país.</w:t>
      </w:r>
    </w:p>
    <w:p w14:paraId="0A87D7A6" w14:textId="77777777" w:rsidR="00020065" w:rsidRDefault="00617DB0">
      <w:pPr>
        <w:pStyle w:val="Heading1"/>
        <w:widowControl w:val="0"/>
        <w:numPr>
          <w:ilvl w:val="0"/>
          <w:numId w:val="1"/>
        </w:numPr>
        <w:rPr>
          <w:rFonts w:eastAsia="SimSun"/>
          <w:b w:val="0"/>
          <w:bCs w:val="0"/>
          <w:sz w:val="20"/>
          <w:szCs w:val="20"/>
        </w:rPr>
      </w:pPr>
      <w:r>
        <w:rPr>
          <w:rFonts w:eastAsia="SimSun"/>
          <w:sz w:val="20"/>
          <w:szCs w:val="20"/>
        </w:rPr>
        <w:t xml:space="preserve">EFECTOS LEGALES. </w:t>
      </w:r>
      <w:r>
        <w:rPr>
          <w:rFonts w:eastAsia="SimSun"/>
          <w:b w:val="0"/>
          <w:bCs w:val="0"/>
          <w:sz w:val="20"/>
          <w:szCs w:val="20"/>
        </w:rPr>
        <w:t>El presente contrato describe determinados derechos legales. Es posible que usted disponga de otros derechos en virtud de la le</w:t>
      </w:r>
      <w:r>
        <w:rPr>
          <w:rFonts w:eastAsia="SimSun"/>
          <w:b w:val="0"/>
          <w:bCs w:val="0"/>
          <w:sz w:val="20"/>
          <w:szCs w:val="20"/>
        </w:rPr>
        <w:t xml:space="preserve">gislación de su Estado o país. Asimismo, usted puede disponer de derechos ante la persona de la que adquirió el software. Este contrato no modifica los derechos de los que usted dispone en virtud de la legislación de su Estado o país, si dicha legislación </w:t>
      </w:r>
      <w:r>
        <w:rPr>
          <w:rFonts w:eastAsia="SimSun"/>
          <w:b w:val="0"/>
          <w:bCs w:val="0"/>
          <w:sz w:val="20"/>
          <w:szCs w:val="20"/>
        </w:rPr>
        <w:t>lo prohibe.</w:t>
      </w:r>
    </w:p>
    <w:p w14:paraId="0A87D7A7" w14:textId="77777777" w:rsidR="00020065" w:rsidRDefault="00617DB0">
      <w:pPr>
        <w:pStyle w:val="Heading1"/>
        <w:widowControl w:val="0"/>
        <w:numPr>
          <w:ilvl w:val="0"/>
          <w:numId w:val="1"/>
        </w:numPr>
        <w:rPr>
          <w:rFonts w:eastAsia="SimSun"/>
          <w:sz w:val="20"/>
          <w:szCs w:val="20"/>
        </w:rPr>
      </w:pPr>
      <w:r>
        <w:rPr>
          <w:rFonts w:eastAsia="SimSun"/>
          <w:sz w:val="20"/>
          <w:szCs w:val="20"/>
        </w:rPr>
        <w:t>LIMITACIÓN Y EXCLUSIÓN DE LA RESPONSABILIDAD. Usted podrá obtener de Microsoft y de sus proveedores únicamente la indemnización de los daños directos que usted sufra efectivamente, y ello con el límite máximo del importe que usted haya pagado p</w:t>
      </w:r>
      <w:r>
        <w:rPr>
          <w:rFonts w:eastAsia="SimSun"/>
          <w:sz w:val="20"/>
          <w:szCs w:val="20"/>
        </w:rPr>
        <w:t>or el software. Usted no podrá obtener indemnización alguna por daños de otra índole, incluidos daños consecuenciales, especiales, indirectos o incidentales, así como tampoco por el lucro cesante.</w:t>
      </w:r>
    </w:p>
    <w:p w14:paraId="0A87D7A8" w14:textId="77777777" w:rsidR="00020065" w:rsidRDefault="00617DB0">
      <w:pPr>
        <w:widowControl w:val="0"/>
        <w:ind w:left="360"/>
        <w:rPr>
          <w:rFonts w:eastAsia="SimSun"/>
          <w:sz w:val="20"/>
          <w:szCs w:val="20"/>
        </w:rPr>
      </w:pPr>
      <w:r>
        <w:rPr>
          <w:rFonts w:eastAsia="SimSun"/>
          <w:sz w:val="20"/>
          <w:szCs w:val="20"/>
          <w:lang w:val="es-ES_tradnl"/>
        </w:rPr>
        <w:lastRenderedPageBreak/>
        <w:t>Esta limitación se aplica a:</w:t>
      </w:r>
    </w:p>
    <w:p w14:paraId="0A87D7A9" w14:textId="77777777" w:rsidR="00020065" w:rsidRDefault="00617DB0">
      <w:pPr>
        <w:pStyle w:val="Bullet2"/>
        <w:widowControl w:val="0"/>
        <w:ind w:hanging="360"/>
        <w:rPr>
          <w:rFonts w:eastAsia="SimSun"/>
          <w:sz w:val="20"/>
          <w:szCs w:val="20"/>
        </w:rPr>
      </w:pPr>
      <w:r>
        <w:rPr>
          <w:rFonts w:eastAsia="SimSun"/>
          <w:sz w:val="20"/>
          <w:szCs w:val="20"/>
        </w:rPr>
        <w:t>cualquier cuestión relacionada</w:t>
      </w:r>
      <w:r>
        <w:rPr>
          <w:rFonts w:eastAsia="SimSun"/>
          <w:sz w:val="20"/>
          <w:szCs w:val="20"/>
        </w:rPr>
        <w:t xml:space="preserve"> con el software, servicios, contenidos (incluido el código) que se hallen en sitios de Internet de terceros, o programas de terceros, así como a</w:t>
      </w:r>
    </w:p>
    <w:p w14:paraId="0A87D7AA" w14:textId="77777777" w:rsidR="00020065" w:rsidRDefault="00617DB0">
      <w:pPr>
        <w:pStyle w:val="Bullet2"/>
        <w:widowControl w:val="0"/>
        <w:ind w:hanging="360"/>
        <w:rPr>
          <w:rFonts w:eastAsia="SimSun"/>
          <w:sz w:val="20"/>
          <w:szCs w:val="20"/>
        </w:rPr>
      </w:pPr>
      <w:r>
        <w:rPr>
          <w:rFonts w:eastAsia="SimSun"/>
          <w:sz w:val="20"/>
          <w:szCs w:val="20"/>
        </w:rPr>
        <w:t>reclamaciones por incumplimiento de contrato, incumplimiento de garantía o condición, responsabilidad objetiva</w:t>
      </w:r>
      <w:r>
        <w:rPr>
          <w:rFonts w:eastAsia="SimSun"/>
          <w:sz w:val="20"/>
          <w:szCs w:val="20"/>
        </w:rPr>
        <w:t>, negligencia u otra responsabilidad extracontractual hasta el límite permitido por la legislación vigente.</w:t>
      </w:r>
    </w:p>
    <w:p w14:paraId="0A87D7AB" w14:textId="77777777" w:rsidR="00020065" w:rsidRDefault="00617DB0">
      <w:pPr>
        <w:widowControl w:val="0"/>
        <w:ind w:left="360"/>
        <w:rPr>
          <w:rFonts w:eastAsia="SimSun"/>
          <w:sz w:val="20"/>
          <w:szCs w:val="20"/>
        </w:rPr>
      </w:pPr>
      <w:r>
        <w:rPr>
          <w:rFonts w:eastAsia="SimSun"/>
          <w:sz w:val="20"/>
          <w:szCs w:val="20"/>
        </w:rPr>
        <w:t>También se aplica incluso si</w:t>
      </w:r>
    </w:p>
    <w:p w14:paraId="0A87D7AC" w14:textId="77777777" w:rsidR="00020065" w:rsidRDefault="00617DB0">
      <w:pPr>
        <w:pStyle w:val="Bullet2"/>
        <w:widowControl w:val="0"/>
        <w:ind w:hanging="360"/>
        <w:rPr>
          <w:rFonts w:eastAsia="SimSun"/>
          <w:sz w:val="20"/>
          <w:szCs w:val="20"/>
        </w:rPr>
      </w:pPr>
      <w:r>
        <w:rPr>
          <w:rFonts w:eastAsia="SimSun"/>
          <w:sz w:val="20"/>
          <w:szCs w:val="20"/>
        </w:rPr>
        <w:t xml:space="preserve">la reparación, sustitución o reintegro del precio del software no le compensa plenamente por las pérdidas en que usted </w:t>
      </w:r>
      <w:r>
        <w:rPr>
          <w:rFonts w:eastAsia="SimSun"/>
          <w:sz w:val="20"/>
          <w:szCs w:val="20"/>
        </w:rPr>
        <w:t>haya incurrido, o si</w:t>
      </w:r>
    </w:p>
    <w:p w14:paraId="0A87D7AD" w14:textId="77777777" w:rsidR="00020065" w:rsidRDefault="00617DB0">
      <w:pPr>
        <w:pStyle w:val="Bullet2"/>
        <w:widowControl w:val="0"/>
        <w:ind w:hanging="360"/>
        <w:rPr>
          <w:rFonts w:eastAsia="SimSun"/>
          <w:sz w:val="20"/>
          <w:szCs w:val="20"/>
        </w:rPr>
      </w:pPr>
      <w:r>
        <w:rPr>
          <w:rFonts w:eastAsia="SimSun"/>
          <w:sz w:val="20"/>
          <w:szCs w:val="20"/>
        </w:rPr>
        <w:t>Microsoft conocía o debería haber conocido la posibilidad de que se produjesen dichos daños.</w:t>
      </w:r>
    </w:p>
    <w:p w14:paraId="0A87D7AE" w14:textId="77777777" w:rsidR="00020065" w:rsidRDefault="00617DB0">
      <w:pPr>
        <w:widowControl w:val="0"/>
        <w:ind w:left="360"/>
        <w:rPr>
          <w:rFonts w:eastAsia="SimSun"/>
          <w:sz w:val="20"/>
          <w:szCs w:val="20"/>
        </w:rPr>
      </w:pPr>
      <w:r>
        <w:rPr>
          <w:rFonts w:eastAsia="SimSun"/>
          <w:sz w:val="20"/>
          <w:szCs w:val="20"/>
          <w:lang w:val="es-ES_tradnl"/>
        </w:rPr>
        <w:t>Algunos Estados no admiten la exclusión o limitación de la responsabilidad por daños consecuenciales o incidentales, por lo que es posible que</w:t>
      </w:r>
      <w:r>
        <w:rPr>
          <w:rFonts w:eastAsia="SimSun"/>
          <w:sz w:val="20"/>
          <w:szCs w:val="20"/>
          <w:lang w:val="es-ES_tradnl"/>
        </w:rPr>
        <w:t xml:space="preserve"> la limitación o las exclusiones precedentes no sean de aplicación a su caso.</w:t>
      </w:r>
      <w:r>
        <w:rPr>
          <w:rFonts w:eastAsia="SimSun"/>
          <w:sz w:val="20"/>
          <w:szCs w:val="20"/>
        </w:rPr>
        <w:t xml:space="preserve"> </w:t>
      </w:r>
      <w:r>
        <w:rPr>
          <w:rFonts w:eastAsia="SimSun"/>
          <w:sz w:val="20"/>
          <w:szCs w:val="20"/>
          <w:lang w:val="es-ES_tradnl"/>
        </w:rPr>
        <w:t>También pueden producirse situaciones en las que no puedan aplicarse a su caso porque su país no admite la exclusión o limitación de daños consecuenciales, incidentales o de otra</w:t>
      </w:r>
      <w:r>
        <w:rPr>
          <w:rFonts w:eastAsia="SimSun"/>
          <w:sz w:val="20"/>
          <w:szCs w:val="20"/>
          <w:lang w:val="es-ES_tradnl"/>
        </w:rPr>
        <w:t xml:space="preserve"> índole.</w:t>
      </w:r>
    </w:p>
    <w:p w14:paraId="0A87D7AF" w14:textId="77777777" w:rsidR="00020065" w:rsidRDefault="00617DB0">
      <w:pPr>
        <w:widowControl w:val="0"/>
        <w:ind w:left="0"/>
        <w:rPr>
          <w:rFonts w:eastAsia="SimSun"/>
          <w:sz w:val="20"/>
          <w:szCs w:val="20"/>
        </w:rPr>
      </w:pPr>
      <w:r>
        <w:rPr>
          <w:rFonts w:eastAsia="SimSun"/>
          <w:sz w:val="20"/>
          <w:szCs w:val="20"/>
        </w:rPr>
        <w:br w:type="page"/>
      </w:r>
      <w:r>
        <w:rPr>
          <w:rFonts w:eastAsia="SimSun"/>
          <w:b/>
          <w:bCs/>
          <w:sz w:val="20"/>
          <w:szCs w:val="20"/>
        </w:rPr>
        <w:lastRenderedPageBreak/>
        <w:t>**********************************************************************************</w:t>
      </w:r>
    </w:p>
    <w:p w14:paraId="0A87D7B0" w14:textId="77777777" w:rsidR="00020065" w:rsidRDefault="00617DB0">
      <w:pPr>
        <w:widowControl w:val="0"/>
        <w:ind w:left="0"/>
        <w:jc w:val="center"/>
        <w:rPr>
          <w:rFonts w:eastAsia="SimSun"/>
          <w:b/>
          <w:bCs/>
          <w:sz w:val="20"/>
          <w:szCs w:val="20"/>
        </w:rPr>
      </w:pPr>
      <w:r>
        <w:rPr>
          <w:rFonts w:eastAsia="SimSun"/>
          <w:b/>
          <w:bCs/>
          <w:sz w:val="20"/>
          <w:szCs w:val="20"/>
        </w:rPr>
        <w:t>GARANTÍA LIMITADA</w:t>
      </w:r>
    </w:p>
    <w:p w14:paraId="0A87D7B1" w14:textId="77777777" w:rsidR="00020065" w:rsidRDefault="00617DB0">
      <w:pPr>
        <w:pStyle w:val="Heading1Warranty"/>
        <w:widowControl w:val="0"/>
        <w:numPr>
          <w:ilvl w:val="0"/>
          <w:numId w:val="16"/>
        </w:numPr>
        <w:tabs>
          <w:tab w:val="left" w:pos="360"/>
        </w:tabs>
        <w:ind w:left="360"/>
        <w:rPr>
          <w:rFonts w:eastAsia="SimSun"/>
          <w:sz w:val="20"/>
          <w:szCs w:val="20"/>
        </w:rPr>
      </w:pPr>
      <w:r>
        <w:rPr>
          <w:rFonts w:eastAsia="SimSun"/>
          <w:b/>
          <w:bCs/>
          <w:sz w:val="20"/>
          <w:szCs w:val="20"/>
        </w:rPr>
        <w:t>GARANTÍA LIMITADA.</w:t>
      </w:r>
      <w:r>
        <w:rPr>
          <w:rFonts w:eastAsia="SimSun"/>
          <w:sz w:val="20"/>
          <w:szCs w:val="20"/>
        </w:rPr>
        <w:t xml:space="preserve"> Si usted sigue las instrucciones, el software se ejecutará sustancialmente como se describe en los materiales de Microsoft que haya recibido con el software o dentro del mismo.</w:t>
      </w:r>
    </w:p>
    <w:p w14:paraId="0A87D7B2" w14:textId="77777777" w:rsidR="00020065" w:rsidRDefault="00617DB0">
      <w:pPr>
        <w:pStyle w:val="Body1"/>
        <w:widowControl w:val="0"/>
        <w:ind w:left="360"/>
        <w:rPr>
          <w:rFonts w:eastAsia="SimSun"/>
          <w:bCs/>
          <w:sz w:val="20"/>
          <w:szCs w:val="20"/>
          <w:lang w:val="es-ES"/>
        </w:rPr>
      </w:pPr>
      <w:r>
        <w:rPr>
          <w:sz w:val="20"/>
          <w:szCs w:val="20"/>
          <w:lang w:val="es-ES"/>
        </w:rPr>
        <w:t>Las referencias a “garantía Limitada” son referencias a la garantía expresa qu</w:t>
      </w:r>
      <w:r>
        <w:rPr>
          <w:sz w:val="20"/>
          <w:szCs w:val="20"/>
          <w:lang w:val="es-ES"/>
        </w:rPr>
        <w:t>e proporciona Microsoft</w:t>
      </w:r>
      <w:r>
        <w:rPr>
          <w:rStyle w:val="Strong"/>
          <w:rFonts w:cs="Tahoma"/>
          <w:sz w:val="20"/>
          <w:szCs w:val="20"/>
          <w:lang w:val="es-ES"/>
        </w:rPr>
        <w:t>.</w:t>
      </w:r>
      <w:r>
        <w:rPr>
          <w:sz w:val="20"/>
          <w:szCs w:val="20"/>
          <w:lang w:val="es-ES"/>
        </w:rPr>
        <w:t xml:space="preserve"> Se proporciona esta garantía de forma adicional a los demás derechos y recursos que tiene conforme a la legislación, incluidos sus derechos y recursos de acuerdo con las garantías legales de la Ley del Consumidor local.</w:t>
      </w:r>
    </w:p>
    <w:p w14:paraId="0A87D7B3" w14:textId="77777777" w:rsidR="00020065" w:rsidRDefault="00617DB0">
      <w:pPr>
        <w:pStyle w:val="Heading1Warranty"/>
        <w:widowControl w:val="0"/>
        <w:numPr>
          <w:ilvl w:val="0"/>
          <w:numId w:val="16"/>
        </w:numPr>
        <w:tabs>
          <w:tab w:val="left" w:pos="360"/>
        </w:tabs>
        <w:ind w:left="360"/>
        <w:rPr>
          <w:rFonts w:eastAsia="SimSun"/>
          <w:sz w:val="20"/>
          <w:szCs w:val="20"/>
        </w:rPr>
      </w:pPr>
      <w:r>
        <w:rPr>
          <w:rFonts w:eastAsia="SimSun"/>
          <w:b/>
          <w:bCs/>
          <w:sz w:val="20"/>
          <w:szCs w:val="20"/>
        </w:rPr>
        <w:t>DURACIÓN DE</w:t>
      </w:r>
      <w:r>
        <w:rPr>
          <w:rFonts w:eastAsia="SimSun"/>
          <w:b/>
          <w:bCs/>
          <w:sz w:val="20"/>
          <w:szCs w:val="20"/>
        </w:rPr>
        <w:t xml:space="preserve"> LA GARANTÍA; BENEFICIARIO DE LA GARANTÍA; ALCANCE DE LAS GARANTÍAS IMPLÍCITAS. La garantía limitada cubre el software hasta un año después de su adquisición por parte del primer usuario. Si durante ese año usted recibe suplementos, actualizaciones o susti</w:t>
      </w:r>
      <w:r>
        <w:rPr>
          <w:rFonts w:eastAsia="SimSun"/>
          <w:b/>
          <w:bCs/>
          <w:sz w:val="20"/>
          <w:szCs w:val="20"/>
        </w:rPr>
        <w:t>tuciones del software, ellos estarán cubiertos por lo que reste de la garantía o, como mínimo, durante 30 días.</w:t>
      </w:r>
      <w:r>
        <w:rPr>
          <w:rFonts w:eastAsia="SimSun"/>
          <w:sz w:val="20"/>
          <w:szCs w:val="20"/>
        </w:rPr>
        <w:t xml:space="preserve"> Si el primer usuario transfiere el software, lo que reste de garantía se aplicará al adquirente.</w:t>
      </w:r>
    </w:p>
    <w:p w14:paraId="0A87D7B4" w14:textId="77777777" w:rsidR="00020065" w:rsidRDefault="00617DB0">
      <w:pPr>
        <w:widowControl w:val="0"/>
        <w:ind w:left="360"/>
        <w:rPr>
          <w:rFonts w:eastAsia="SimSun"/>
          <w:sz w:val="20"/>
          <w:szCs w:val="20"/>
        </w:rPr>
      </w:pPr>
      <w:r>
        <w:rPr>
          <w:rFonts w:eastAsia="SimSun"/>
          <w:b/>
          <w:bCs/>
          <w:sz w:val="20"/>
          <w:szCs w:val="20"/>
        </w:rPr>
        <w:t xml:space="preserve">En la medida en que lo permita la legislación, </w:t>
      </w:r>
      <w:r>
        <w:rPr>
          <w:rFonts w:eastAsia="SimSun"/>
          <w:b/>
          <w:bCs/>
          <w:sz w:val="20"/>
          <w:szCs w:val="20"/>
        </w:rPr>
        <w:t>todas las garantías y condiciones implícitas tendrán vigencia únicamente durante el período de vigencia de la garantía limitada.</w:t>
      </w:r>
      <w:r>
        <w:rPr>
          <w:rFonts w:eastAsia="SimSun"/>
          <w:sz w:val="20"/>
          <w:szCs w:val="20"/>
        </w:rPr>
        <w:t xml:space="preserve"> Sin embargo, algunos Estados no admiten limitaciones en cuanto a la duración de una garantía implícita, por lo que es posible q</w:t>
      </w:r>
      <w:r>
        <w:rPr>
          <w:rFonts w:eastAsia="SimSun"/>
          <w:sz w:val="20"/>
          <w:szCs w:val="20"/>
        </w:rPr>
        <w:t>ue estas limitaciones no sean de aplicación en su caso. Es posible que tampoco se apliquen en su caso debido a que algunos países no admiten limitaciones en cuanto a la duración de una garantía o condición implícita.</w:t>
      </w:r>
    </w:p>
    <w:p w14:paraId="0A87D7B5" w14:textId="77777777" w:rsidR="00020065" w:rsidRDefault="00617DB0">
      <w:pPr>
        <w:pStyle w:val="Heading1Warranty"/>
        <w:widowControl w:val="0"/>
        <w:numPr>
          <w:ilvl w:val="0"/>
          <w:numId w:val="16"/>
        </w:numPr>
        <w:tabs>
          <w:tab w:val="left" w:pos="360"/>
        </w:tabs>
        <w:ind w:left="360"/>
        <w:rPr>
          <w:rFonts w:eastAsia="SimSun"/>
          <w:sz w:val="20"/>
          <w:szCs w:val="20"/>
        </w:rPr>
      </w:pPr>
      <w:r>
        <w:rPr>
          <w:rFonts w:eastAsia="SimSun"/>
          <w:b/>
          <w:bCs/>
          <w:sz w:val="20"/>
          <w:szCs w:val="20"/>
        </w:rPr>
        <w:t>EXCLUSIONES DE LA GARANTÍA.</w:t>
      </w:r>
      <w:r>
        <w:rPr>
          <w:rFonts w:eastAsia="SimSun"/>
          <w:sz w:val="20"/>
          <w:szCs w:val="20"/>
        </w:rPr>
        <w:t xml:space="preserve"> Esta garant</w:t>
      </w:r>
      <w:r>
        <w:rPr>
          <w:rFonts w:eastAsia="SimSun"/>
          <w:sz w:val="20"/>
          <w:szCs w:val="20"/>
        </w:rPr>
        <w:t>ía no cubre los problemas causados por acciones (u omisiones) de usted, acciones de terceros o eventos más allá del control razonable de Microsoft.</w:t>
      </w:r>
    </w:p>
    <w:p w14:paraId="0A87D7B6" w14:textId="77777777" w:rsidR="00020065" w:rsidRDefault="00617DB0">
      <w:pPr>
        <w:pStyle w:val="Heading1Warranty"/>
        <w:widowControl w:val="0"/>
        <w:numPr>
          <w:ilvl w:val="0"/>
          <w:numId w:val="16"/>
        </w:numPr>
        <w:tabs>
          <w:tab w:val="left" w:pos="360"/>
        </w:tabs>
        <w:ind w:left="360"/>
        <w:rPr>
          <w:rFonts w:eastAsia="SimSun"/>
          <w:b/>
          <w:bCs/>
          <w:sz w:val="20"/>
          <w:szCs w:val="20"/>
        </w:rPr>
      </w:pPr>
      <w:r>
        <w:rPr>
          <w:rFonts w:eastAsia="SimSun"/>
          <w:b/>
          <w:bCs/>
          <w:sz w:val="20"/>
          <w:szCs w:val="20"/>
        </w:rPr>
        <w:t>RECURSOS LEGALES ANTE UN INCUMPLIMIENTO DE LA GARANTÍA. Microsoft reparará o sustituirá el software sin carg</w:t>
      </w:r>
      <w:r>
        <w:rPr>
          <w:rFonts w:eastAsia="SimSun"/>
          <w:b/>
          <w:bCs/>
          <w:sz w:val="20"/>
          <w:szCs w:val="20"/>
        </w:rPr>
        <w:t>o alguno para usted. Si Microsoft no puede repararlo o sustituirlo, le reembolsará el importe que aparezca en el recibo del software. Microsoft también reparará o sustituirá los suplementos, actualizaciones o sustituciones del software sin cargo alguno par</w:t>
      </w:r>
      <w:r>
        <w:rPr>
          <w:rFonts w:eastAsia="SimSun"/>
          <w:b/>
          <w:bCs/>
          <w:sz w:val="20"/>
          <w:szCs w:val="20"/>
        </w:rPr>
        <w:t>a usted. Si Microsoft no puede repararlos ni sustituirlos, le reembolsará la cantidad que haya pagado por ellos, en su caso. Para obtener un reembolso deberá desinstalar el software y devolver a Microsoft cualquier medio físico y otros materiales asociados</w:t>
      </w:r>
      <w:r>
        <w:rPr>
          <w:rFonts w:eastAsia="SimSun"/>
          <w:b/>
          <w:bCs/>
          <w:sz w:val="20"/>
          <w:szCs w:val="20"/>
        </w:rPr>
        <w:t>, junto con el comprobante de compra. Los mencionados son los únicos recursos legales del que usted dispondrá en el caso de incumplimiento de la garantía limitada.</w:t>
      </w:r>
    </w:p>
    <w:p w14:paraId="0A87D7B7" w14:textId="77777777" w:rsidR="00020065" w:rsidRDefault="00617DB0">
      <w:pPr>
        <w:pStyle w:val="Heading1Warranty"/>
        <w:widowControl w:val="0"/>
        <w:numPr>
          <w:ilvl w:val="0"/>
          <w:numId w:val="16"/>
        </w:numPr>
        <w:tabs>
          <w:tab w:val="left" w:pos="360"/>
        </w:tabs>
        <w:ind w:left="360"/>
        <w:rPr>
          <w:rFonts w:eastAsia="SimSun"/>
          <w:b/>
          <w:bCs/>
          <w:sz w:val="20"/>
          <w:szCs w:val="20"/>
        </w:rPr>
      </w:pPr>
      <w:r>
        <w:rPr>
          <w:rFonts w:eastAsia="SimSun"/>
          <w:b/>
          <w:bCs/>
          <w:sz w:val="20"/>
          <w:szCs w:val="20"/>
        </w:rPr>
        <w:t>DERECHOS DEL CONSUMIDOR NO AFECTADOS. Es posible que la legislación de su Estado o país le o</w:t>
      </w:r>
      <w:r>
        <w:rPr>
          <w:rFonts w:eastAsia="SimSun"/>
          <w:b/>
          <w:bCs/>
          <w:sz w:val="20"/>
          <w:szCs w:val="20"/>
        </w:rPr>
        <w:t>torgue derechos de consumidor adicionales que el presente contrato no pueda modificar.</w:t>
      </w:r>
    </w:p>
    <w:p w14:paraId="0A87D7B8" w14:textId="77777777" w:rsidR="00020065" w:rsidRDefault="00617DB0">
      <w:pPr>
        <w:pStyle w:val="Heading1Warranty"/>
        <w:widowControl w:val="0"/>
        <w:numPr>
          <w:ilvl w:val="0"/>
          <w:numId w:val="16"/>
        </w:numPr>
        <w:tabs>
          <w:tab w:val="left" w:pos="360"/>
        </w:tabs>
        <w:ind w:left="360"/>
        <w:rPr>
          <w:rFonts w:eastAsia="SimSun"/>
          <w:sz w:val="20"/>
          <w:szCs w:val="20"/>
        </w:rPr>
      </w:pPr>
      <w:r>
        <w:rPr>
          <w:rFonts w:eastAsia="SimSun"/>
          <w:b/>
          <w:bCs/>
          <w:sz w:val="20"/>
          <w:szCs w:val="20"/>
        </w:rPr>
        <w:t xml:space="preserve">PROCEDIMIENTOS DE LA GARANTÍA. </w:t>
      </w:r>
      <w:r>
        <w:rPr>
          <w:rFonts w:eastAsia="SimSun"/>
          <w:sz w:val="20"/>
          <w:szCs w:val="20"/>
        </w:rPr>
        <w:t>Para exigir el cumplimiento de la garantía, deberá presentar un comprobante de compra.</w:t>
      </w:r>
    </w:p>
    <w:p w14:paraId="0A87D7B9" w14:textId="77777777" w:rsidR="00020065" w:rsidRDefault="00617DB0">
      <w:pPr>
        <w:pStyle w:val="Heading2Warranty"/>
        <w:widowControl w:val="0"/>
        <w:numPr>
          <w:ilvl w:val="0"/>
          <w:numId w:val="17"/>
        </w:numPr>
        <w:tabs>
          <w:tab w:val="left" w:pos="720"/>
        </w:tabs>
        <w:rPr>
          <w:rFonts w:eastAsia="SimSun"/>
          <w:sz w:val="20"/>
          <w:szCs w:val="20"/>
        </w:rPr>
      </w:pPr>
      <w:r>
        <w:rPr>
          <w:rFonts w:eastAsia="SimSun"/>
          <w:b/>
          <w:bCs/>
          <w:sz w:val="20"/>
          <w:szCs w:val="20"/>
        </w:rPr>
        <w:t>Estados Unidos y Canadá.</w:t>
      </w:r>
      <w:r>
        <w:rPr>
          <w:rFonts w:eastAsia="SimSun"/>
          <w:sz w:val="20"/>
          <w:szCs w:val="20"/>
        </w:rPr>
        <w:t xml:space="preserve"> Para exigir el cumplimiento de la garantía u obtener información sobre cómo obtener un reembolso por el software adquirido en los Estados Unidos y Canadá, póngase en contacto con Microsoft:</w:t>
      </w:r>
    </w:p>
    <w:p w14:paraId="0A87D7BA" w14:textId="77777777" w:rsidR="00020065" w:rsidRDefault="00617DB0">
      <w:pPr>
        <w:pStyle w:val="Bullet4"/>
        <w:widowControl w:val="0"/>
        <w:tabs>
          <w:tab w:val="clear" w:pos="1437"/>
          <w:tab w:val="num" w:pos="1080"/>
        </w:tabs>
        <w:ind w:left="1080"/>
        <w:rPr>
          <w:rFonts w:eastAsia="SimSun"/>
          <w:sz w:val="20"/>
          <w:szCs w:val="20"/>
          <w:lang w:val="en-US"/>
        </w:rPr>
      </w:pPr>
      <w:r>
        <w:rPr>
          <w:rFonts w:eastAsia="SimSun"/>
          <w:sz w:val="20"/>
          <w:szCs w:val="20"/>
          <w:lang w:val="en-US"/>
        </w:rPr>
        <w:t>(800) MICROSOFT,</w:t>
      </w:r>
    </w:p>
    <w:p w14:paraId="0A87D7BB" w14:textId="77777777" w:rsidR="00020065" w:rsidRDefault="00617DB0">
      <w:pPr>
        <w:pStyle w:val="Bullet4"/>
        <w:widowControl w:val="0"/>
        <w:tabs>
          <w:tab w:val="clear" w:pos="1437"/>
          <w:tab w:val="num" w:pos="1080"/>
        </w:tabs>
        <w:ind w:left="1080"/>
        <w:rPr>
          <w:rFonts w:eastAsia="SimSun"/>
          <w:sz w:val="20"/>
          <w:szCs w:val="20"/>
          <w:lang w:val="en-US"/>
        </w:rPr>
      </w:pPr>
      <w:r>
        <w:rPr>
          <w:rFonts w:eastAsia="SimSun"/>
          <w:sz w:val="20"/>
          <w:szCs w:val="20"/>
          <w:lang w:val="en-US"/>
        </w:rPr>
        <w:t>Microsoft Customer Service and Support, One Micr</w:t>
      </w:r>
      <w:r>
        <w:rPr>
          <w:rFonts w:eastAsia="SimSun"/>
          <w:sz w:val="20"/>
          <w:szCs w:val="20"/>
          <w:lang w:val="en-US"/>
        </w:rPr>
        <w:t>osoft Way, Redmond, WA 98052-6399, EE.UU., o bien</w:t>
      </w:r>
    </w:p>
    <w:p w14:paraId="0A87D7BC" w14:textId="77777777" w:rsidR="00020065" w:rsidRDefault="00617DB0">
      <w:pPr>
        <w:pStyle w:val="Bullet4"/>
        <w:widowControl w:val="0"/>
        <w:tabs>
          <w:tab w:val="clear" w:pos="1437"/>
          <w:tab w:val="num" w:pos="1080"/>
        </w:tabs>
        <w:ind w:left="1080"/>
        <w:rPr>
          <w:rFonts w:eastAsia="SimSun"/>
          <w:sz w:val="20"/>
          <w:szCs w:val="20"/>
          <w:lang w:val="fr-FR"/>
        </w:rPr>
      </w:pPr>
      <w:r>
        <w:rPr>
          <w:rFonts w:eastAsia="SimSun"/>
          <w:sz w:val="20"/>
          <w:szCs w:val="20"/>
          <w:lang w:val="fr-FR"/>
        </w:rPr>
        <w:t>visite www.microsoft.com/info/nareturns.htm.</w:t>
      </w:r>
    </w:p>
    <w:p w14:paraId="0A87D7BD" w14:textId="77777777" w:rsidR="00020065" w:rsidRDefault="00617DB0">
      <w:pPr>
        <w:pStyle w:val="Heading2Warranty"/>
        <w:widowControl w:val="0"/>
        <w:numPr>
          <w:ilvl w:val="0"/>
          <w:numId w:val="17"/>
        </w:numPr>
        <w:tabs>
          <w:tab w:val="left" w:pos="720"/>
        </w:tabs>
        <w:rPr>
          <w:rFonts w:eastAsia="SimSun"/>
          <w:b/>
          <w:bCs/>
          <w:sz w:val="20"/>
          <w:szCs w:val="20"/>
        </w:rPr>
      </w:pPr>
      <w:r>
        <w:rPr>
          <w:rFonts w:eastAsia="SimSun"/>
          <w:b/>
          <w:bCs/>
          <w:sz w:val="20"/>
          <w:szCs w:val="20"/>
        </w:rPr>
        <w:t xml:space="preserve">Europa, Oriente Medio y África. </w:t>
      </w:r>
      <w:r>
        <w:rPr>
          <w:rFonts w:eastAsia="SimSun"/>
          <w:sz w:val="20"/>
          <w:szCs w:val="20"/>
        </w:rPr>
        <w:t>Si usted adquirió el software en Europa, Oriente Medio o África, Microsoft Ireland Operations Limited es la responsable de esta g</w:t>
      </w:r>
      <w:r>
        <w:rPr>
          <w:rFonts w:eastAsia="SimSun"/>
          <w:sz w:val="20"/>
          <w:szCs w:val="20"/>
        </w:rPr>
        <w:t>arantía limitada. Para presentar una reclamación en virtud de esta garantía, puede ponerse en contacto con:</w:t>
      </w:r>
    </w:p>
    <w:p w14:paraId="0A87D7BE" w14:textId="77777777" w:rsidR="00020065" w:rsidRDefault="00617DB0">
      <w:pPr>
        <w:pStyle w:val="Bullet4"/>
        <w:widowControl w:val="0"/>
        <w:tabs>
          <w:tab w:val="clear" w:pos="1437"/>
          <w:tab w:val="num" w:pos="1080"/>
        </w:tabs>
        <w:ind w:left="1080"/>
        <w:rPr>
          <w:rFonts w:eastAsia="SimSun"/>
          <w:sz w:val="20"/>
          <w:szCs w:val="20"/>
        </w:rPr>
      </w:pPr>
      <w:r>
        <w:rPr>
          <w:rFonts w:eastAsia="SimSun"/>
          <w:sz w:val="20"/>
          <w:szCs w:val="20"/>
        </w:rPr>
        <w:t>Microsoft Ireland Operations Limited, Customer Care Centre, Atrium Building Block B, Carmanhall Road, Sandyford Industrial Estate, Dublín 18, Irland</w:t>
      </w:r>
      <w:r>
        <w:rPr>
          <w:rFonts w:eastAsia="SimSun"/>
          <w:sz w:val="20"/>
          <w:szCs w:val="20"/>
        </w:rPr>
        <w:t>a; o bien</w:t>
      </w:r>
    </w:p>
    <w:p w14:paraId="0A87D7BF" w14:textId="77777777" w:rsidR="00020065" w:rsidRDefault="00617DB0">
      <w:pPr>
        <w:pStyle w:val="Bullet4"/>
        <w:widowControl w:val="0"/>
        <w:tabs>
          <w:tab w:val="clear" w:pos="1437"/>
          <w:tab w:val="num" w:pos="1080"/>
        </w:tabs>
        <w:ind w:left="1080"/>
        <w:rPr>
          <w:rFonts w:eastAsia="SimSun"/>
          <w:sz w:val="20"/>
          <w:szCs w:val="20"/>
        </w:rPr>
      </w:pPr>
      <w:r>
        <w:rPr>
          <w:rFonts w:eastAsia="SimSun"/>
          <w:sz w:val="20"/>
          <w:szCs w:val="20"/>
        </w:rPr>
        <w:t>con la sociedad del grupo de Microsoft que atiende a su país (consulte www.microsoft.com/worldwide).</w:t>
      </w:r>
    </w:p>
    <w:p w14:paraId="0A87D7C0" w14:textId="77777777" w:rsidR="00020065" w:rsidRDefault="00617DB0">
      <w:pPr>
        <w:pStyle w:val="Heading2Warranty"/>
        <w:widowControl w:val="0"/>
        <w:numPr>
          <w:ilvl w:val="0"/>
          <w:numId w:val="17"/>
        </w:numPr>
        <w:tabs>
          <w:tab w:val="left" w:pos="720"/>
        </w:tabs>
        <w:rPr>
          <w:rFonts w:eastAsia="SimSun"/>
          <w:bCs/>
          <w:sz w:val="20"/>
          <w:szCs w:val="20"/>
        </w:rPr>
      </w:pPr>
      <w:r>
        <w:rPr>
          <w:b/>
          <w:color w:val="000000"/>
          <w:sz w:val="20"/>
          <w:szCs w:val="20"/>
        </w:rPr>
        <w:t>Australia.</w:t>
      </w:r>
      <w:r>
        <w:rPr>
          <w:color w:val="000000"/>
          <w:sz w:val="20"/>
          <w:szCs w:val="20"/>
        </w:rPr>
        <w:t xml:space="preserve"> Si adquirió el software en Australia, póngase en contacto con Microsoft para presentar una reclamación en</w:t>
      </w:r>
    </w:p>
    <w:p w14:paraId="0A87D7C1" w14:textId="77777777" w:rsidR="00020065" w:rsidRDefault="00617DB0">
      <w:pPr>
        <w:pStyle w:val="Bullet3"/>
        <w:widowControl w:val="0"/>
        <w:numPr>
          <w:ilvl w:val="0"/>
          <w:numId w:val="4"/>
        </w:numPr>
        <w:rPr>
          <w:rFonts w:eastAsia="SimSun"/>
          <w:bCs/>
          <w:sz w:val="20"/>
          <w:szCs w:val="20"/>
        </w:rPr>
      </w:pPr>
      <w:r>
        <w:rPr>
          <w:color w:val="000000"/>
          <w:sz w:val="20"/>
          <w:szCs w:val="20"/>
        </w:rPr>
        <w:t>13 20 58; o</w:t>
      </w:r>
    </w:p>
    <w:p w14:paraId="0A87D7C2" w14:textId="77777777" w:rsidR="00020065" w:rsidRDefault="00617DB0">
      <w:pPr>
        <w:pStyle w:val="Bullet3"/>
        <w:widowControl w:val="0"/>
        <w:numPr>
          <w:ilvl w:val="0"/>
          <w:numId w:val="4"/>
        </w:numPr>
        <w:rPr>
          <w:rFonts w:eastAsia="SimSun"/>
          <w:bCs/>
          <w:sz w:val="20"/>
          <w:szCs w:val="20"/>
          <w:lang w:val="en-US"/>
        </w:rPr>
      </w:pPr>
      <w:r>
        <w:rPr>
          <w:color w:val="000000"/>
          <w:sz w:val="20"/>
          <w:szCs w:val="20"/>
          <w:lang w:val="en-US"/>
        </w:rPr>
        <w:t xml:space="preserve">Microsoft Pty </w:t>
      </w:r>
      <w:r>
        <w:rPr>
          <w:color w:val="000000"/>
          <w:sz w:val="20"/>
          <w:szCs w:val="20"/>
          <w:lang w:val="en-US"/>
        </w:rPr>
        <w:t>Ltd, 1 Epping Road, North Ryde NSW 2113, Australia.</w:t>
      </w:r>
    </w:p>
    <w:p w14:paraId="0A87D7C3" w14:textId="77777777" w:rsidR="00020065" w:rsidRDefault="00617DB0">
      <w:pPr>
        <w:pStyle w:val="Heading2Warranty"/>
        <w:widowControl w:val="0"/>
        <w:numPr>
          <w:ilvl w:val="0"/>
          <w:numId w:val="17"/>
        </w:numPr>
        <w:tabs>
          <w:tab w:val="left" w:pos="720"/>
        </w:tabs>
        <w:rPr>
          <w:rFonts w:eastAsia="SimSun"/>
          <w:sz w:val="20"/>
          <w:szCs w:val="20"/>
        </w:rPr>
      </w:pPr>
      <w:r>
        <w:rPr>
          <w:b/>
          <w:sz w:val="20"/>
          <w:szCs w:val="20"/>
        </w:rPr>
        <w:t>Fuera de Estados Unidos, Canadá, Europa, Oriente Medio, África y Australia.</w:t>
      </w:r>
      <w:r>
        <w:rPr>
          <w:rFonts w:eastAsia="SimSun"/>
          <w:b/>
          <w:bCs/>
          <w:sz w:val="20"/>
          <w:szCs w:val="20"/>
        </w:rPr>
        <w:t xml:space="preserve"> </w:t>
      </w:r>
      <w:r>
        <w:rPr>
          <w:sz w:val="20"/>
          <w:szCs w:val="20"/>
        </w:rPr>
        <w:t>Si adquirió el software fuera de Estados Unidos, Canadá, Europa, Oriente Medio, África y Australia, póngase en contacto con la f</w:t>
      </w:r>
      <w:r>
        <w:rPr>
          <w:sz w:val="20"/>
          <w:szCs w:val="20"/>
        </w:rPr>
        <w:t xml:space="preserve">ilial de </w:t>
      </w:r>
      <w:r>
        <w:rPr>
          <w:sz w:val="20"/>
          <w:szCs w:val="20"/>
        </w:rPr>
        <w:lastRenderedPageBreak/>
        <w:t>Microsoft en su país (consulte www.microsoft.com/worldwide)</w:t>
      </w:r>
      <w:r>
        <w:rPr>
          <w:rFonts w:eastAsia="SimSun"/>
          <w:sz w:val="20"/>
          <w:szCs w:val="20"/>
        </w:rPr>
        <w:t xml:space="preserve">. Para Mexico, llame al (011)(91) (55) 5267-2000, o bien visite el sitio Web </w:t>
      </w:r>
      <w:r>
        <w:rPr>
          <w:rFonts w:eastAsia="SimSun"/>
          <w:sz w:val="20"/>
          <w:szCs w:val="20"/>
          <w:lang w:eastAsia="zh-CN"/>
        </w:rPr>
        <w:t>www.microsoft.com/mexico/default.asp</w:t>
      </w:r>
      <w:r>
        <w:rPr>
          <w:rFonts w:eastAsia="SimSun"/>
          <w:sz w:val="20"/>
          <w:szCs w:val="20"/>
        </w:rPr>
        <w:t>.</w:t>
      </w:r>
    </w:p>
    <w:p w14:paraId="0A87D7C4" w14:textId="77777777" w:rsidR="00020065" w:rsidRDefault="00617DB0">
      <w:pPr>
        <w:pStyle w:val="Heading1Warranty"/>
        <w:widowControl w:val="0"/>
        <w:numPr>
          <w:ilvl w:val="0"/>
          <w:numId w:val="16"/>
        </w:numPr>
        <w:tabs>
          <w:tab w:val="left" w:pos="360"/>
        </w:tabs>
        <w:ind w:left="360"/>
        <w:rPr>
          <w:rFonts w:eastAsia="SimSun"/>
          <w:sz w:val="20"/>
          <w:szCs w:val="20"/>
        </w:rPr>
      </w:pPr>
      <w:r>
        <w:rPr>
          <w:rFonts w:eastAsia="SimSun"/>
          <w:b/>
          <w:bCs/>
          <w:sz w:val="20"/>
          <w:szCs w:val="20"/>
        </w:rPr>
        <w:t>EXCLUSIÓN DE OTRAS GARANTÍAS. La garantía limitada es la única garantía d</w:t>
      </w:r>
      <w:r>
        <w:rPr>
          <w:rFonts w:eastAsia="SimSun"/>
          <w:b/>
          <w:bCs/>
          <w:sz w:val="20"/>
          <w:szCs w:val="20"/>
        </w:rPr>
        <w:t xml:space="preserve">irecta de microsoft. Microsoft no otorga ninguna otra garantía ni condición explícita. En la medida en que así lo permita la legislación de su Estado o país, Microsoft excluye las garantías implícitas de </w:t>
      </w:r>
      <w:r>
        <w:rPr>
          <w:rFonts w:eastAsia="SimSun"/>
          <w:b/>
          <w:bCs/>
          <w:sz w:val="20"/>
          <w:szCs w:val="20"/>
          <w:lang w:val="es-ES_tradnl"/>
        </w:rPr>
        <w:t>comerciabilidad</w:t>
      </w:r>
      <w:r>
        <w:rPr>
          <w:rFonts w:eastAsia="SimSun"/>
          <w:b/>
          <w:bCs/>
          <w:sz w:val="20"/>
          <w:szCs w:val="20"/>
        </w:rPr>
        <w:t>, de idoneidad para una finalidad gen</w:t>
      </w:r>
      <w:r>
        <w:rPr>
          <w:rFonts w:eastAsia="SimSun"/>
          <w:b/>
          <w:bCs/>
          <w:sz w:val="20"/>
          <w:szCs w:val="20"/>
        </w:rPr>
        <w:t>eral o particular y ausencia de infracción.</w:t>
      </w:r>
      <w:r>
        <w:rPr>
          <w:rFonts w:eastAsia="SimSun"/>
          <w:sz w:val="20"/>
          <w:szCs w:val="20"/>
        </w:rPr>
        <w:t xml:space="preserve"> Si la legislación de su Estado o país le otorga a usted cualesquiera garantías o condiciones implícitas a pesar de lo previsto en esta cláusula, los recursos de que usted dispondrá serán los dispuestos en la ante</w:t>
      </w:r>
      <w:r>
        <w:rPr>
          <w:rFonts w:eastAsia="SimSun"/>
          <w:sz w:val="20"/>
          <w:szCs w:val="20"/>
        </w:rPr>
        <w:t>rior cláusula "Recursos ante un incumplimiento de la garantía", en la medida en que la legislación de su Estado o país así lo permita.</w:t>
      </w:r>
    </w:p>
    <w:p w14:paraId="0A87D7C5" w14:textId="77777777" w:rsidR="00020065" w:rsidRDefault="00617DB0">
      <w:pPr>
        <w:pStyle w:val="Body1"/>
        <w:widowControl w:val="0"/>
        <w:ind w:left="360"/>
        <w:rPr>
          <w:rFonts w:eastAsia="SimSun"/>
          <w:bCs/>
          <w:sz w:val="20"/>
          <w:szCs w:val="20"/>
          <w:lang w:val="es-ES"/>
        </w:rPr>
      </w:pPr>
      <w:r>
        <w:rPr>
          <w:b/>
          <w:sz w:val="20"/>
          <w:szCs w:val="20"/>
          <w:lang w:val="es-ES"/>
        </w:rPr>
        <w:t>PARA AUSTRALIA SOLAMENTE.</w:t>
      </w:r>
      <w:r>
        <w:rPr>
          <w:b/>
          <w:bCs/>
          <w:sz w:val="20"/>
          <w:szCs w:val="20"/>
          <w:lang w:val="es-ES"/>
        </w:rPr>
        <w:t xml:space="preserve"> </w:t>
      </w:r>
      <w:r>
        <w:rPr>
          <w:sz w:val="20"/>
          <w:szCs w:val="20"/>
          <w:lang w:val="es-ES"/>
        </w:rPr>
        <w:t>En este párrafo, “productos” se refiere al software para el cual Microsoft proporciona la garan</w:t>
      </w:r>
      <w:r>
        <w:rPr>
          <w:sz w:val="20"/>
          <w:szCs w:val="20"/>
          <w:lang w:val="es-ES"/>
        </w:rPr>
        <w:t>tía expresa.</w:t>
      </w:r>
      <w:r>
        <w:rPr>
          <w:iCs/>
          <w:sz w:val="20"/>
          <w:szCs w:val="20"/>
          <w:lang w:val="es-ES"/>
        </w:rPr>
        <w:t xml:space="preserve"> </w:t>
      </w:r>
      <w:r>
        <w:rPr>
          <w:sz w:val="20"/>
          <w:szCs w:val="20"/>
          <w:lang w:val="es-ES"/>
        </w:rPr>
        <w:t>Nuestros productos vienen con garantías que no se pueden excluir en virtud de la Ley del Consumidor de Australia (Australian Consumer Law). Tiene derecho a una sustitución o un reembolso en caso de un error importante y la compensación por cua</w:t>
      </w:r>
      <w:r>
        <w:rPr>
          <w:sz w:val="20"/>
          <w:szCs w:val="20"/>
          <w:lang w:val="es-ES"/>
        </w:rPr>
        <w:t>lquier otra pérdida o daño razonablemente previsible. Usted también tiene derecho a que los productos sean reparados o sustituidos si estos no son de calidad aceptable y si el error no equivale al importe de un error importante. Los productos presentados p</w:t>
      </w:r>
      <w:r>
        <w:rPr>
          <w:sz w:val="20"/>
          <w:szCs w:val="20"/>
          <w:lang w:val="es-ES"/>
        </w:rPr>
        <w:t>ara reparación pueden reemplazarse por productos restaurados del mismo tipo que los que se están reemplazando. Pueden utilizarse piezas restauradas para reparar los productos.</w:t>
      </w:r>
    </w:p>
    <w:p w14:paraId="0A87D7C6" w14:textId="77777777" w:rsidR="00020065" w:rsidRDefault="00617DB0">
      <w:pPr>
        <w:pStyle w:val="Heading1Warranty"/>
        <w:widowControl w:val="0"/>
        <w:numPr>
          <w:ilvl w:val="0"/>
          <w:numId w:val="16"/>
        </w:numPr>
        <w:tabs>
          <w:tab w:val="left" w:pos="360"/>
        </w:tabs>
        <w:ind w:left="360"/>
        <w:rPr>
          <w:rFonts w:eastAsia="SimSun"/>
          <w:b/>
          <w:bCs/>
          <w:sz w:val="20"/>
          <w:szCs w:val="20"/>
        </w:rPr>
      </w:pPr>
      <w:r>
        <w:rPr>
          <w:rFonts w:eastAsia="SimSun"/>
          <w:b/>
          <w:bCs/>
          <w:sz w:val="20"/>
          <w:szCs w:val="20"/>
        </w:rPr>
        <w:t xml:space="preserve">LIMITACIÓN Y EXCLUSIÓN DE RESPONSABILIDAD POR UN INCUMPLIMIENTO DE LA GARANTÍA. </w:t>
      </w:r>
      <w:r>
        <w:rPr>
          <w:rFonts w:eastAsia="SimSun"/>
          <w:b/>
          <w:bCs/>
          <w:sz w:val="20"/>
          <w:szCs w:val="20"/>
        </w:rPr>
        <w:t>La anterior cláusula sobre "Limitación y exclusión de la responsabilidad" será de aplicación a cualquier incumplimiento de la presente garantía limitada.</w:t>
      </w:r>
    </w:p>
    <w:p w14:paraId="0A87D7C7" w14:textId="77777777" w:rsidR="00020065" w:rsidRDefault="00617DB0">
      <w:pPr>
        <w:widowControl w:val="0"/>
        <w:ind w:left="0"/>
        <w:rPr>
          <w:rFonts w:eastAsia="SimSun"/>
          <w:b/>
          <w:bCs/>
          <w:sz w:val="20"/>
          <w:szCs w:val="20"/>
        </w:rPr>
      </w:pPr>
      <w:r>
        <w:rPr>
          <w:rFonts w:eastAsia="SimSun"/>
          <w:b/>
          <w:bCs/>
          <w:sz w:val="20"/>
          <w:szCs w:val="20"/>
        </w:rPr>
        <w:t>Esta garantía le otorga derechos legales específicos, aunque usted también podrá disponer de otros der</w:t>
      </w:r>
      <w:r>
        <w:rPr>
          <w:rFonts w:eastAsia="SimSun"/>
          <w:b/>
          <w:bCs/>
          <w:sz w:val="20"/>
          <w:szCs w:val="20"/>
        </w:rPr>
        <w:t>echos. Dichos derechos pueden variar en función del país.</w:t>
      </w:r>
    </w:p>
    <w:sectPr w:rsidR="00020065">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7D7CA" w14:textId="77777777" w:rsidR="00020065" w:rsidRDefault="00617DB0">
      <w:pPr>
        <w:spacing w:before="0" w:after="0"/>
      </w:pPr>
      <w:r>
        <w:separator/>
      </w:r>
    </w:p>
  </w:endnote>
  <w:endnote w:type="continuationSeparator" w:id="0">
    <w:p w14:paraId="0A87D7CB" w14:textId="77777777" w:rsidR="00020065" w:rsidRDefault="00617D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7D7CE" w14:textId="77777777" w:rsidR="00020065" w:rsidRDefault="000200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7D7CF" w14:textId="77777777" w:rsidR="00020065" w:rsidRDefault="00020065">
    <w:pPr>
      <w:pStyle w:val="Footer"/>
      <w:ind w:left="0"/>
      <w:rPr>
        <w:rFonts w:eastAsia="SimSu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7D7D1" w14:textId="77777777" w:rsidR="00020065" w:rsidRDefault="00020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7D7C8" w14:textId="77777777" w:rsidR="00020065" w:rsidRDefault="00617DB0">
      <w:pPr>
        <w:spacing w:before="0" w:after="0"/>
      </w:pPr>
      <w:r>
        <w:separator/>
      </w:r>
    </w:p>
  </w:footnote>
  <w:footnote w:type="continuationSeparator" w:id="0">
    <w:p w14:paraId="0A87D7C9" w14:textId="77777777" w:rsidR="00020065" w:rsidRDefault="00617DB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7D7CC" w14:textId="77777777" w:rsidR="00020065" w:rsidRDefault="00020065">
    <w:pPr>
      <w:pStyle w:val="Header"/>
    </w:pPr>
  </w:p>
  <w:sdt>
    <w:sdtPr>
      <w:id w:val="834578847"/>
    </w:sdtPr>
    <w:sdtEndPr/>
    <w:sdtContent>
      <w:p w14:paraId="0A87D7D6" w14:textId="77777777" w:rsidR="00000000" w:rsidRDefault="00617DB0"/>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7D7CD" w14:textId="77777777" w:rsidR="00020065" w:rsidRDefault="00020065">
    <w:pPr>
      <w:pStyle w:val="Header"/>
      <w:ind w:left="0"/>
      <w:rPr>
        <w:rFonts w:eastAsia="SimSun"/>
        <w:sz w:val="20"/>
        <w:szCs w:val="20"/>
      </w:rPr>
    </w:pPr>
  </w:p>
  <w:sdt>
    <w:sdtPr>
      <w:id w:val="739215009"/>
    </w:sdtPr>
    <w:sdtEndPr/>
    <w:sdtContent>
      <w:p w14:paraId="0A87D7D7" w14:textId="77777777" w:rsidR="00000000" w:rsidRDefault="00617DB0"/>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7D7D0" w14:textId="77777777" w:rsidR="00020065" w:rsidRDefault="00020065">
    <w:pPr>
      <w:pStyle w:val="Header"/>
    </w:pPr>
  </w:p>
  <w:sdt>
    <w:sdtPr>
      <w:id w:val="1434793884"/>
    </w:sdtPr>
    <w:sdtEndPr/>
    <w:sdtContent>
      <w:p w14:paraId="0A87D7DA" w14:textId="77777777" w:rsidR="00000000" w:rsidRDefault="00617DB0"/>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7431"/>
    <w:multiLevelType w:val="hybridMultilevel"/>
    <w:tmpl w:val="19C29E8A"/>
    <w:lvl w:ilvl="0" w:tplc="236676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782190B"/>
    <w:multiLevelType w:val="multilevel"/>
    <w:tmpl w:val="9516D96C"/>
    <w:lvl w:ilvl="0">
      <w:start w:val="1"/>
      <w:numFmt w:val="upperLetter"/>
      <w:lvlText w:val="%1."/>
      <w:lvlJc w:val="left"/>
      <w:pPr>
        <w:tabs>
          <w:tab w:val="num" w:pos="360"/>
        </w:tabs>
        <w:ind w:left="360" w:hanging="360"/>
      </w:pPr>
      <w:rPr>
        <w:rFonts w:cs="Times New Roman"/>
        <w:b/>
        <w:bCs/>
        <w:i w:val="0"/>
        <w:iCs w:val="0"/>
      </w:rPr>
    </w:lvl>
    <w:lvl w:ilvl="1">
      <w:start w:val="1"/>
      <w:numFmt w:val="decimal"/>
      <w:lvlText w:val="%2."/>
      <w:lvlJc w:val="left"/>
      <w:pPr>
        <w:tabs>
          <w:tab w:val="num" w:pos="720"/>
        </w:tabs>
        <w:ind w:left="720" w:hanging="360"/>
      </w:pPr>
      <w:rPr>
        <w:rFonts w:cs="Times New Roman"/>
        <w:b/>
        <w:bCs/>
        <w:i w:val="0"/>
        <w:iC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7C52789"/>
    <w:multiLevelType w:val="multilevel"/>
    <w:tmpl w:val="125CC2DC"/>
    <w:lvl w:ilvl="0">
      <w:start w:val="1"/>
      <w:numFmt w:val="decimal"/>
      <w:pStyle w:val="Heading1"/>
      <w:lvlText w:val="%1."/>
      <w:lvlJc w:val="left"/>
      <w:pPr>
        <w:tabs>
          <w:tab w:val="num" w:pos="360"/>
        </w:tabs>
        <w:ind w:left="357" w:hanging="357"/>
      </w:pPr>
      <w:rPr>
        <w:rFonts w:ascii="Tahoma" w:hAnsi="Tahoma" w:cs="Tahoma" w:hint="default"/>
        <w:b/>
        <w:i w:val="0"/>
        <w:color w:val="auto"/>
        <w:sz w:val="20"/>
        <w:szCs w:val="20"/>
        <w:vertAlign w:val="baseline"/>
      </w:rPr>
    </w:lvl>
    <w:lvl w:ilvl="1">
      <w:start w:val="1"/>
      <w:numFmt w:val="lowerLetter"/>
      <w:pStyle w:val="Heading2"/>
      <w:lvlText w:val="%2."/>
      <w:lvlJc w:val="left"/>
      <w:pPr>
        <w:tabs>
          <w:tab w:val="num" w:pos="720"/>
        </w:tabs>
        <w:ind w:left="720" w:hanging="363"/>
      </w:pPr>
      <w:rPr>
        <w:rFonts w:ascii="Tahoma" w:hAnsi="Tahoma" w:cs="Tahoma" w:hint="default"/>
        <w:b/>
        <w:i w:val="0"/>
        <w:sz w:val="20"/>
        <w:szCs w:val="20"/>
      </w:rPr>
    </w:lvl>
    <w:lvl w:ilvl="2">
      <w:start w:val="1"/>
      <w:numFmt w:val="lowerRoman"/>
      <w:lvlText w:val="%3."/>
      <w:lvlJc w:val="left"/>
      <w:pPr>
        <w:tabs>
          <w:tab w:val="num" w:pos="1440"/>
        </w:tabs>
        <w:ind w:left="1077" w:hanging="357"/>
      </w:pPr>
      <w:rPr>
        <w:rFonts w:ascii="Tahoma" w:hAnsi="Tahoma" w:cs="Tahoma" w:hint="default"/>
        <w:b/>
        <w:i w:val="0"/>
        <w:sz w:val="20"/>
        <w:szCs w:val="20"/>
      </w:rPr>
    </w:lvl>
    <w:lvl w:ilvl="3">
      <w:start w:val="1"/>
      <w:numFmt w:val="upperLetter"/>
      <w:lvlText w:val="%4."/>
      <w:lvlJc w:val="left"/>
      <w:pPr>
        <w:tabs>
          <w:tab w:val="num" w:pos="1437"/>
        </w:tabs>
        <w:ind w:left="1435" w:hanging="358"/>
      </w:pPr>
      <w:rPr>
        <w:rFonts w:ascii="Trebuchet MS" w:hAnsi="Trebuchet MS" w:cs="Times New Roman" w:hint="default"/>
        <w:b w:val="0"/>
        <w:i w:val="0"/>
        <w:strike w:val="0"/>
        <w:sz w:val="20"/>
        <w:szCs w:val="20"/>
        <w:u w:val="none"/>
      </w:rPr>
    </w:lvl>
    <w:lvl w:ilvl="4">
      <w:start w:val="1"/>
      <w:numFmt w:val="upperRoman"/>
      <w:lvlText w:val="%5."/>
      <w:lvlJc w:val="left"/>
      <w:pPr>
        <w:tabs>
          <w:tab w:val="num" w:pos="2155"/>
        </w:tabs>
        <w:ind w:left="1792" w:hanging="357"/>
      </w:pPr>
      <w:rPr>
        <w:rFonts w:ascii="Trebuchet MS" w:hAnsi="Trebuchet MS" w:cs="Times New Roman" w:hint="default"/>
        <w:b w:val="0"/>
        <w:i w:val="0"/>
        <w:strike w:val="0"/>
        <w:sz w:val="20"/>
        <w:szCs w:val="20"/>
        <w:u w:val="none"/>
      </w:rPr>
    </w:lvl>
    <w:lvl w:ilvl="5">
      <w:start w:val="1"/>
      <w:numFmt w:val="decimal"/>
      <w:lvlText w:val="%6."/>
      <w:lvlJc w:val="left"/>
      <w:pPr>
        <w:tabs>
          <w:tab w:val="num" w:pos="2152"/>
        </w:tabs>
        <w:ind w:left="2149" w:hanging="357"/>
      </w:pPr>
      <w:rPr>
        <w:rFonts w:ascii="Trebuchet MS" w:hAnsi="Trebuchet MS" w:cs="Times New Roman" w:hint="default"/>
        <w:b w:val="0"/>
        <w:i w:val="0"/>
        <w:sz w:val="20"/>
        <w:szCs w:val="20"/>
      </w:rPr>
    </w:lvl>
    <w:lvl w:ilvl="6">
      <w:start w:val="1"/>
      <w:numFmt w:val="lowerLetter"/>
      <w:lvlText w:val="%7."/>
      <w:lvlJc w:val="left"/>
      <w:pPr>
        <w:tabs>
          <w:tab w:val="num" w:pos="2509"/>
        </w:tabs>
        <w:ind w:left="2506" w:hanging="357"/>
      </w:pPr>
      <w:rPr>
        <w:rFonts w:ascii="Trebuchet MS" w:hAnsi="Trebuchet MS" w:cs="Times New Roman" w:hint="default"/>
        <w:b w:val="0"/>
        <w:i w:val="0"/>
        <w:sz w:val="20"/>
        <w:szCs w:val="20"/>
      </w:rPr>
    </w:lvl>
    <w:lvl w:ilvl="7">
      <w:start w:val="1"/>
      <w:numFmt w:val="none"/>
      <w:lvlText w:val="i."/>
      <w:lvlJc w:val="left"/>
      <w:pPr>
        <w:tabs>
          <w:tab w:val="num" w:pos="2866"/>
        </w:tabs>
        <w:ind w:left="2863" w:hanging="357"/>
      </w:pPr>
      <w:rPr>
        <w:rFonts w:ascii="Trebuchet MS" w:hAnsi="Trebuchet MS" w:cs="Times New Roman" w:hint="default"/>
        <w:b w:val="0"/>
        <w:i w:val="0"/>
        <w:sz w:val="20"/>
        <w:szCs w:val="20"/>
      </w:rPr>
    </w:lvl>
    <w:lvl w:ilvl="8">
      <w:start w:val="1"/>
      <w:numFmt w:val="none"/>
      <w:lvlText w:val="A."/>
      <w:lvlJc w:val="left"/>
      <w:pPr>
        <w:tabs>
          <w:tab w:val="num" w:pos="3223"/>
        </w:tabs>
        <w:ind w:left="3221" w:hanging="358"/>
      </w:pPr>
      <w:rPr>
        <w:rFonts w:ascii="Trebuchet MS" w:hAnsi="Trebuchet MS" w:cs="Times New Roman" w:hint="default"/>
        <w:b w:val="0"/>
        <w:i w:val="0"/>
        <w:sz w:val="20"/>
        <w:szCs w:val="20"/>
      </w:rPr>
    </w:lvl>
  </w:abstractNum>
  <w:abstractNum w:abstractNumId="4">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5">
    <w:nsid w:val="30561481"/>
    <w:multiLevelType w:val="hybridMultilevel"/>
    <w:tmpl w:val="EE525D8A"/>
    <w:lvl w:ilvl="0" w:tplc="04090001">
      <w:start w:val="1"/>
      <w:numFmt w:val="bullet"/>
      <w:pStyle w:val="Bullet8"/>
      <w:lvlText w:val=""/>
      <w:lvlJc w:val="left"/>
      <w:pPr>
        <w:tabs>
          <w:tab w:val="num" w:pos="2866"/>
        </w:tabs>
        <w:ind w:left="2863"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7664814"/>
    <w:multiLevelType w:val="hybridMultilevel"/>
    <w:tmpl w:val="CE6EF494"/>
    <w:lvl w:ilvl="0" w:tplc="B74457EC">
      <w:start w:val="1"/>
      <w:numFmt w:val="decimal"/>
      <w:pStyle w:val="Heading2FrenchWarranty"/>
      <w:lvlText w:val="%1."/>
      <w:lvlJc w:val="left"/>
      <w:pPr>
        <w:tabs>
          <w:tab w:val="num" w:pos="360"/>
        </w:tabs>
        <w:ind w:left="720" w:hanging="360"/>
      </w:pPr>
      <w:rPr>
        <w:rFonts w:cs="Times New Roman" w:hint="default"/>
        <w:b/>
        <w:bCs/>
        <w:i w:val="0"/>
        <w:iCs w:val="0"/>
      </w:rPr>
    </w:lvl>
    <w:lvl w:ilvl="1" w:tplc="2E4EE6CA">
      <w:start w:val="1"/>
      <w:numFmt w:val="lowerLetter"/>
      <w:lvlText w:val="%2."/>
      <w:lvlJc w:val="left"/>
      <w:pPr>
        <w:tabs>
          <w:tab w:val="num" w:pos="1440"/>
        </w:tabs>
        <w:ind w:left="1440" w:hanging="360"/>
      </w:pPr>
      <w:rPr>
        <w:rFonts w:cs="Times New Roman"/>
      </w:rPr>
    </w:lvl>
    <w:lvl w:ilvl="2" w:tplc="0814001B">
      <w:start w:val="1"/>
      <w:numFmt w:val="lowerRoman"/>
      <w:lvlText w:val="%3."/>
      <w:lvlJc w:val="right"/>
      <w:pPr>
        <w:tabs>
          <w:tab w:val="num" w:pos="2160"/>
        </w:tabs>
        <w:ind w:left="2160" w:hanging="180"/>
      </w:pPr>
      <w:rPr>
        <w:rFonts w:cs="Times New Roman"/>
      </w:rPr>
    </w:lvl>
    <w:lvl w:ilvl="3" w:tplc="0814000F">
      <w:start w:val="1"/>
      <w:numFmt w:val="decimal"/>
      <w:lvlText w:val="%4."/>
      <w:lvlJc w:val="left"/>
      <w:pPr>
        <w:tabs>
          <w:tab w:val="num" w:pos="2880"/>
        </w:tabs>
        <w:ind w:left="2880" w:hanging="360"/>
      </w:pPr>
      <w:rPr>
        <w:rFonts w:cs="Times New Roman"/>
      </w:rPr>
    </w:lvl>
    <w:lvl w:ilvl="4" w:tplc="08140019">
      <w:start w:val="1"/>
      <w:numFmt w:val="lowerLetter"/>
      <w:lvlText w:val="%5."/>
      <w:lvlJc w:val="left"/>
      <w:pPr>
        <w:tabs>
          <w:tab w:val="num" w:pos="3600"/>
        </w:tabs>
        <w:ind w:left="3600" w:hanging="360"/>
      </w:pPr>
      <w:rPr>
        <w:rFonts w:cs="Times New Roman"/>
      </w:rPr>
    </w:lvl>
    <w:lvl w:ilvl="5" w:tplc="0814001B">
      <w:start w:val="1"/>
      <w:numFmt w:val="lowerRoman"/>
      <w:lvlText w:val="%6."/>
      <w:lvlJc w:val="right"/>
      <w:pPr>
        <w:tabs>
          <w:tab w:val="num" w:pos="4320"/>
        </w:tabs>
        <w:ind w:left="4320" w:hanging="180"/>
      </w:pPr>
      <w:rPr>
        <w:rFonts w:cs="Times New Roman"/>
      </w:rPr>
    </w:lvl>
    <w:lvl w:ilvl="6" w:tplc="0814000F">
      <w:start w:val="1"/>
      <w:numFmt w:val="decimal"/>
      <w:lvlText w:val="%7."/>
      <w:lvlJc w:val="left"/>
      <w:pPr>
        <w:tabs>
          <w:tab w:val="num" w:pos="5040"/>
        </w:tabs>
        <w:ind w:left="5040" w:hanging="360"/>
      </w:pPr>
      <w:rPr>
        <w:rFonts w:cs="Times New Roman"/>
      </w:rPr>
    </w:lvl>
    <w:lvl w:ilvl="7" w:tplc="08140019">
      <w:start w:val="1"/>
      <w:numFmt w:val="lowerLetter"/>
      <w:lvlText w:val="%8."/>
      <w:lvlJc w:val="left"/>
      <w:pPr>
        <w:tabs>
          <w:tab w:val="num" w:pos="5760"/>
        </w:tabs>
        <w:ind w:left="5760" w:hanging="360"/>
      </w:pPr>
      <w:rPr>
        <w:rFonts w:cs="Times New Roman"/>
      </w:rPr>
    </w:lvl>
    <w:lvl w:ilvl="8" w:tplc="0814001B">
      <w:start w:val="1"/>
      <w:numFmt w:val="lowerRoman"/>
      <w:lvlText w:val="%9."/>
      <w:lvlJc w:val="right"/>
      <w:pPr>
        <w:tabs>
          <w:tab w:val="num" w:pos="6480"/>
        </w:tabs>
        <w:ind w:left="6480" w:hanging="180"/>
      </w:pPr>
      <w:rPr>
        <w:rFonts w:cs="Times New Roman"/>
      </w:rPr>
    </w:lvl>
  </w:abstractNum>
  <w:abstractNum w:abstractNumId="7">
    <w:nsid w:val="48AF20BF"/>
    <w:multiLevelType w:val="hybridMultilevel"/>
    <w:tmpl w:val="93E2E814"/>
    <w:lvl w:ilvl="0" w:tplc="AB52E610">
      <w:start w:val="1"/>
      <w:numFmt w:val="bullet"/>
      <w:pStyle w:val="Bullet7"/>
      <w:lvlText w:val=""/>
      <w:lvlJc w:val="left"/>
      <w:pPr>
        <w:tabs>
          <w:tab w:val="num" w:pos="2509"/>
        </w:tabs>
        <w:ind w:left="2506"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
    <w:nsid w:val="5CF4435A"/>
    <w:multiLevelType w:val="hybridMultilevel"/>
    <w:tmpl w:val="DE0C3506"/>
    <w:lvl w:ilvl="0" w:tplc="78E20170">
      <w:start w:val="1"/>
      <w:numFmt w:val="bullet"/>
      <w:pStyle w:val="Bullet4"/>
      <w:lvlText w:val=""/>
      <w:lvlJc w:val="left"/>
      <w:pPr>
        <w:tabs>
          <w:tab w:val="num" w:pos="1437"/>
        </w:tabs>
        <w:ind w:left="1435" w:hanging="358"/>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9">
    <w:nsid w:val="5D706D6A"/>
    <w:multiLevelType w:val="hybridMultilevel"/>
    <w:tmpl w:val="D3AA996A"/>
    <w:lvl w:ilvl="0" w:tplc="B9EE6BD8">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0">
    <w:nsid w:val="5DF24626"/>
    <w:multiLevelType w:val="hybridMultilevel"/>
    <w:tmpl w:val="A1B05764"/>
    <w:lvl w:ilvl="0" w:tplc="DDFA7EA6">
      <w:start w:val="1"/>
      <w:numFmt w:val="lowerRoman"/>
      <w:lvlText w:val="%1."/>
      <w:lvlJc w:val="left"/>
      <w:pPr>
        <w:tabs>
          <w:tab w:val="num" w:pos="2340"/>
        </w:tabs>
        <w:ind w:left="2340" w:hanging="360"/>
      </w:pPr>
      <w:rPr>
        <w:rFonts w:cs="Times New Roman" w:hint="default"/>
      </w:rPr>
    </w:lvl>
    <w:lvl w:ilvl="1" w:tplc="19EA7776">
      <w:start w:val="1"/>
      <w:numFmt w:val="lowerRoman"/>
      <w:lvlText w:val="%2."/>
      <w:lvlJc w:val="left"/>
      <w:pPr>
        <w:tabs>
          <w:tab w:val="num" w:pos="2700"/>
        </w:tabs>
        <w:ind w:left="2700" w:hanging="720"/>
      </w:pPr>
      <w:rPr>
        <w:rFonts w:cs="Times New Roman" w:hint="default"/>
        <w:b/>
        <w:bCs/>
      </w:rPr>
    </w:lvl>
    <w:lvl w:ilvl="2" w:tplc="0814001B" w:tentative="1">
      <w:start w:val="1"/>
      <w:numFmt w:val="lowerRoman"/>
      <w:lvlText w:val="%3."/>
      <w:lvlJc w:val="right"/>
      <w:pPr>
        <w:tabs>
          <w:tab w:val="num" w:pos="3060"/>
        </w:tabs>
        <w:ind w:left="3060" w:hanging="180"/>
      </w:pPr>
      <w:rPr>
        <w:rFonts w:cs="Times New Roman"/>
      </w:rPr>
    </w:lvl>
    <w:lvl w:ilvl="3" w:tplc="0814000F" w:tentative="1">
      <w:start w:val="1"/>
      <w:numFmt w:val="decimal"/>
      <w:lvlText w:val="%4."/>
      <w:lvlJc w:val="left"/>
      <w:pPr>
        <w:tabs>
          <w:tab w:val="num" w:pos="3780"/>
        </w:tabs>
        <w:ind w:left="3780" w:hanging="360"/>
      </w:pPr>
      <w:rPr>
        <w:rFonts w:cs="Times New Roman"/>
      </w:rPr>
    </w:lvl>
    <w:lvl w:ilvl="4" w:tplc="08140019" w:tentative="1">
      <w:start w:val="1"/>
      <w:numFmt w:val="lowerLetter"/>
      <w:lvlText w:val="%5."/>
      <w:lvlJc w:val="left"/>
      <w:pPr>
        <w:tabs>
          <w:tab w:val="num" w:pos="4500"/>
        </w:tabs>
        <w:ind w:left="4500" w:hanging="360"/>
      </w:pPr>
      <w:rPr>
        <w:rFonts w:cs="Times New Roman"/>
      </w:rPr>
    </w:lvl>
    <w:lvl w:ilvl="5" w:tplc="0814001B" w:tentative="1">
      <w:start w:val="1"/>
      <w:numFmt w:val="lowerRoman"/>
      <w:lvlText w:val="%6."/>
      <w:lvlJc w:val="right"/>
      <w:pPr>
        <w:tabs>
          <w:tab w:val="num" w:pos="5220"/>
        </w:tabs>
        <w:ind w:left="5220" w:hanging="180"/>
      </w:pPr>
      <w:rPr>
        <w:rFonts w:cs="Times New Roman"/>
      </w:rPr>
    </w:lvl>
    <w:lvl w:ilvl="6" w:tplc="0814000F" w:tentative="1">
      <w:start w:val="1"/>
      <w:numFmt w:val="decimal"/>
      <w:lvlText w:val="%7."/>
      <w:lvlJc w:val="left"/>
      <w:pPr>
        <w:tabs>
          <w:tab w:val="num" w:pos="5940"/>
        </w:tabs>
        <w:ind w:left="5940" w:hanging="360"/>
      </w:pPr>
      <w:rPr>
        <w:rFonts w:cs="Times New Roman"/>
      </w:rPr>
    </w:lvl>
    <w:lvl w:ilvl="7" w:tplc="08140019" w:tentative="1">
      <w:start w:val="1"/>
      <w:numFmt w:val="lowerLetter"/>
      <w:lvlText w:val="%8."/>
      <w:lvlJc w:val="left"/>
      <w:pPr>
        <w:tabs>
          <w:tab w:val="num" w:pos="6660"/>
        </w:tabs>
        <w:ind w:left="6660" w:hanging="360"/>
      </w:pPr>
      <w:rPr>
        <w:rFonts w:cs="Times New Roman"/>
      </w:rPr>
    </w:lvl>
    <w:lvl w:ilvl="8" w:tplc="0814001B" w:tentative="1">
      <w:start w:val="1"/>
      <w:numFmt w:val="lowerRoman"/>
      <w:lvlText w:val="%9."/>
      <w:lvlJc w:val="right"/>
      <w:pPr>
        <w:tabs>
          <w:tab w:val="num" w:pos="7380"/>
        </w:tabs>
        <w:ind w:left="7380" w:hanging="180"/>
      </w:pPr>
      <w:rPr>
        <w:rFonts w:cs="Times New Roman"/>
      </w:rPr>
    </w:lvl>
  </w:abstractNum>
  <w:abstractNum w:abstractNumId="11">
    <w:nsid w:val="604C7D50"/>
    <w:multiLevelType w:val="hybridMultilevel"/>
    <w:tmpl w:val="95B26EB0"/>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FE66A8"/>
    <w:multiLevelType w:val="hybridMultilevel"/>
    <w:tmpl w:val="F6C449C2"/>
    <w:lvl w:ilvl="0" w:tplc="BAB40A3C">
      <w:start w:val="1"/>
      <w:numFmt w:val="upperLetter"/>
      <w:pStyle w:val="HeadingFrenchWarranty"/>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E2C692F"/>
    <w:multiLevelType w:val="hybridMultilevel"/>
    <w:tmpl w:val="38DA59B0"/>
    <w:lvl w:ilvl="0" w:tplc="DC7889D2">
      <w:start w:val="1"/>
      <w:numFmt w:val="bullet"/>
      <w:lvlText w:val=""/>
      <w:lvlJc w:val="left"/>
      <w:pPr>
        <w:tabs>
          <w:tab w:val="num" w:pos="1795"/>
        </w:tabs>
        <w:ind w:left="1792"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14">
    <w:nsid w:val="6FEB5D14"/>
    <w:multiLevelType w:val="hybridMultilevel"/>
    <w:tmpl w:val="948EA042"/>
    <w:lvl w:ilvl="0" w:tplc="619624E4">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A770037"/>
    <w:multiLevelType w:val="hybridMultilevel"/>
    <w:tmpl w:val="46B4BC74"/>
    <w:lvl w:ilvl="0" w:tplc="394C98DC">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D7C4EEC"/>
    <w:multiLevelType w:val="hybridMultilevel"/>
    <w:tmpl w:val="EC08B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
  </w:num>
  <w:num w:numId="3">
    <w:abstractNumId w:val="4"/>
  </w:num>
  <w:num w:numId="4">
    <w:abstractNumId w:val="9"/>
  </w:num>
  <w:num w:numId="5">
    <w:abstractNumId w:val="8"/>
  </w:num>
  <w:num w:numId="6">
    <w:abstractNumId w:val="13"/>
  </w:num>
  <w:num w:numId="7">
    <w:abstractNumId w:val="10"/>
  </w:num>
  <w:num w:numId="8">
    <w:abstractNumId w:val="15"/>
  </w:num>
  <w:num w:numId="9">
    <w:abstractNumId w:val="14"/>
  </w:num>
  <w:num w:numId="10">
    <w:abstractNumId w:val="7"/>
  </w:num>
  <w:num w:numId="11">
    <w:abstractNumId w:val="5"/>
  </w:num>
  <w:num w:numId="12">
    <w:abstractNumId w:val="1"/>
  </w:num>
  <w:num w:numId="13">
    <w:abstractNumId w:val="12"/>
  </w:num>
  <w:num w:numId="14">
    <w:abstractNumId w:val="6"/>
  </w:num>
  <w:num w:numId="15">
    <w:abstractNumId w:val="16"/>
  </w:num>
  <w:num w:numId="16">
    <w:abstractNumId w:val="0"/>
  </w:num>
  <w:num w:numId="17">
    <w:abstractNumId w:val="11"/>
  </w:num>
  <w:num w:numId="18">
    <w:abstractNumId w:val="8"/>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65"/>
    <w:rsid w:val="00020065"/>
    <w:rsid w:val="00617D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87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ind w:left="720"/>
    </w:pPr>
    <w:rPr>
      <w:rFonts w:ascii="Tahoma" w:hAnsi="Tahoma" w:cs="Tahoma"/>
      <w:sz w:val="19"/>
      <w:szCs w:val="19"/>
      <w:lang w:val="es-ES"/>
    </w:rPr>
  </w:style>
  <w:style w:type="paragraph" w:styleId="Heading1">
    <w:name w:val="heading 1"/>
    <w:basedOn w:val="Normal"/>
    <w:link w:val="Heading1Char"/>
    <w:uiPriority w:val="99"/>
    <w:qFormat/>
    <w:pPr>
      <w:numPr>
        <w:numId w:val="2"/>
      </w:numPr>
      <w:outlineLvl w:val="0"/>
    </w:pPr>
    <w:rPr>
      <w:b/>
      <w:bCs/>
    </w:rPr>
  </w:style>
  <w:style w:type="paragraph" w:styleId="Heading2">
    <w:name w:val="heading 2"/>
    <w:basedOn w:val="Normal"/>
    <w:link w:val="Heading2Char"/>
    <w:uiPriority w:val="99"/>
    <w:qFormat/>
    <w:pPr>
      <w:numPr>
        <w:ilvl w:val="1"/>
        <w:numId w:val="2"/>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rPr>
      <w:rFonts w:eastAsia="MS Mincho"/>
      <w:lang w:val="en-US"/>
    </w:rPr>
  </w:style>
  <w:style w:type="paragraph" w:styleId="Heading4">
    <w:name w:val="heading 4"/>
    <w:basedOn w:val="Normal"/>
    <w:link w:val="Heading4Char"/>
    <w:uiPriority w:val="99"/>
    <w:qFormat/>
    <w:pPr>
      <w:tabs>
        <w:tab w:val="num" w:pos="1437"/>
      </w:tabs>
      <w:ind w:left="1435" w:hanging="358"/>
      <w:outlineLvl w:val="3"/>
    </w:pPr>
    <w:rPr>
      <w:rFonts w:asciiTheme="minorHAnsi" w:eastAsiaTheme="minorEastAsia" w:hAnsiTheme="minorHAnsi" w:cstheme="minorBidi"/>
      <w:b/>
      <w:bCs/>
      <w:sz w:val="28"/>
      <w:szCs w:val="28"/>
    </w:rPr>
  </w:style>
  <w:style w:type="paragraph" w:styleId="Heading5">
    <w:name w:val="heading 5"/>
    <w:basedOn w:val="Normal"/>
    <w:link w:val="Heading5Char"/>
    <w:uiPriority w:val="99"/>
    <w:qFormat/>
    <w:pPr>
      <w:tabs>
        <w:tab w:val="left" w:pos="1792"/>
        <w:tab w:val="num" w:pos="2155"/>
      </w:tabs>
      <w:ind w:left="1792" w:hanging="357"/>
      <w:outlineLvl w:val="4"/>
    </w:pPr>
    <w:rPr>
      <w:rFonts w:asciiTheme="minorHAnsi" w:eastAsiaTheme="minorEastAsia" w:hAnsiTheme="minorHAnsi" w:cstheme="minorBidi"/>
      <w:b/>
      <w:bCs/>
      <w:i/>
      <w:iCs/>
      <w:sz w:val="26"/>
      <w:szCs w:val="26"/>
    </w:rPr>
  </w:style>
  <w:style w:type="paragraph" w:styleId="Heading6">
    <w:name w:val="heading 6"/>
    <w:basedOn w:val="Normal"/>
    <w:link w:val="Heading6Char"/>
    <w:uiPriority w:val="99"/>
    <w:qFormat/>
    <w:pPr>
      <w:tabs>
        <w:tab w:val="num" w:pos="2152"/>
      </w:tabs>
      <w:ind w:left="2149" w:hanging="357"/>
      <w:outlineLvl w:val="5"/>
    </w:pPr>
    <w:rPr>
      <w:rFonts w:asciiTheme="minorHAnsi" w:eastAsiaTheme="minorEastAsia" w:hAnsiTheme="minorHAnsi" w:cstheme="minorBidi"/>
      <w:b/>
      <w:bCs/>
      <w:sz w:val="22"/>
      <w:szCs w:val="22"/>
    </w:rPr>
  </w:style>
  <w:style w:type="paragraph" w:styleId="Heading7">
    <w:name w:val="heading 7"/>
    <w:basedOn w:val="Normal"/>
    <w:link w:val="Heading7Char"/>
    <w:uiPriority w:val="99"/>
    <w:qFormat/>
    <w:pPr>
      <w:tabs>
        <w:tab w:val="num" w:pos="2509"/>
      </w:tabs>
      <w:ind w:left="2506" w:hanging="357"/>
      <w:outlineLvl w:val="6"/>
    </w:pPr>
    <w:rPr>
      <w:rFonts w:asciiTheme="minorHAnsi" w:eastAsiaTheme="minorEastAsia" w:hAnsiTheme="minorHAnsi" w:cstheme="minorBidi"/>
      <w:sz w:val="24"/>
      <w:szCs w:val="24"/>
    </w:rPr>
  </w:style>
  <w:style w:type="paragraph" w:styleId="Heading8">
    <w:name w:val="heading 8"/>
    <w:basedOn w:val="Normal"/>
    <w:link w:val="Heading8Char"/>
    <w:uiPriority w:val="99"/>
    <w:qFormat/>
    <w:pPr>
      <w:tabs>
        <w:tab w:val="num" w:pos="2866"/>
      </w:tabs>
      <w:ind w:left="2863" w:hanging="357"/>
      <w:outlineLvl w:val="7"/>
    </w:pPr>
    <w:rPr>
      <w:rFonts w:asciiTheme="minorHAnsi" w:eastAsiaTheme="minorEastAsia" w:hAnsiTheme="minorHAnsi" w:cstheme="minorBidi"/>
      <w:i/>
      <w:iCs/>
      <w:sz w:val="24"/>
      <w:szCs w:val="24"/>
    </w:rPr>
  </w:style>
  <w:style w:type="paragraph" w:styleId="Heading9">
    <w:name w:val="heading 9"/>
    <w:basedOn w:val="Normal"/>
    <w:link w:val="Heading9Char"/>
    <w:uiPriority w:val="99"/>
    <w:qFormat/>
    <w:pPr>
      <w:tabs>
        <w:tab w:val="num" w:pos="3223"/>
      </w:tabs>
      <w:ind w:left="3221" w:hanging="358"/>
      <w:outlineLvl w:val="8"/>
    </w:pPr>
    <w:rPr>
      <w:rFonts w:eastAsia="MS Minch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hAnsi="Tahoma" w:cs="Tahoma"/>
      <w:b/>
      <w:bCs/>
      <w:sz w:val="19"/>
      <w:szCs w:val="19"/>
      <w:lang w:val="es-ES"/>
    </w:rPr>
  </w:style>
  <w:style w:type="character" w:customStyle="1" w:styleId="Heading2Char">
    <w:name w:val="Heading 2 Char"/>
    <w:basedOn w:val="DefaultParagraphFont"/>
    <w:link w:val="Heading2"/>
    <w:uiPriority w:val="99"/>
    <w:rPr>
      <w:rFonts w:ascii="Tahoma" w:hAnsi="Tahoma" w:cs="Tahoma"/>
      <w:b/>
      <w:bCs/>
      <w:sz w:val="19"/>
      <w:szCs w:val="19"/>
      <w:lang w:val="es-ES"/>
    </w:rPr>
  </w:style>
  <w:style w:type="character" w:customStyle="1" w:styleId="Heading3Char">
    <w:name w:val="Heading 3 Char"/>
    <w:basedOn w:val="DefaultParagraphFont"/>
    <w:link w:val="Heading3"/>
    <w:uiPriority w:val="99"/>
    <w:rPr>
      <w:rFonts w:ascii="Tahoma" w:eastAsia="MS Mincho" w:hAnsi="Tahoma" w:cs="Tahoma"/>
      <w:sz w:val="19"/>
      <w:szCs w:val="19"/>
      <w:lang w:eastAsia="en-US"/>
    </w:rPr>
  </w:style>
  <w:style w:type="character" w:customStyle="1" w:styleId="Heading4Char">
    <w:name w:val="Heading 4 Char"/>
    <w:basedOn w:val="DefaultParagraphFont"/>
    <w:link w:val="Heading4"/>
    <w:uiPriority w:val="9"/>
    <w:rPr>
      <w:rFonts w:asciiTheme="minorHAnsi" w:eastAsiaTheme="minorEastAsia" w:hAnsiTheme="minorHAnsi" w:cstheme="minorBidi"/>
      <w:b/>
      <w:bCs/>
      <w:sz w:val="28"/>
      <w:szCs w:val="28"/>
      <w:lang w:val="es-ES"/>
    </w:rPr>
  </w:style>
  <w:style w:type="character" w:customStyle="1" w:styleId="Heading5Char">
    <w:name w:val="Heading 5 Char"/>
    <w:basedOn w:val="DefaultParagraphFont"/>
    <w:link w:val="Heading5"/>
    <w:uiPriority w:val="9"/>
    <w:rPr>
      <w:rFonts w:asciiTheme="minorHAnsi" w:eastAsiaTheme="minorEastAsia" w:hAnsiTheme="minorHAnsi" w:cstheme="minorBidi"/>
      <w:b/>
      <w:bCs/>
      <w:i/>
      <w:iCs/>
      <w:sz w:val="26"/>
      <w:szCs w:val="26"/>
      <w:lang w:val="es-ES"/>
    </w:rPr>
  </w:style>
  <w:style w:type="character" w:customStyle="1" w:styleId="Heading6Char">
    <w:name w:val="Heading 6 Char"/>
    <w:basedOn w:val="DefaultParagraphFont"/>
    <w:link w:val="Heading6"/>
    <w:uiPriority w:val="9"/>
    <w:rPr>
      <w:rFonts w:asciiTheme="minorHAnsi" w:eastAsiaTheme="minorEastAsia" w:hAnsiTheme="minorHAnsi" w:cstheme="minorBidi"/>
      <w:b/>
      <w:bCs/>
      <w:lang w:val="es-ES"/>
    </w:rPr>
  </w:style>
  <w:style w:type="character" w:customStyle="1" w:styleId="Heading7Char">
    <w:name w:val="Heading 7 Char"/>
    <w:basedOn w:val="DefaultParagraphFont"/>
    <w:link w:val="Heading7"/>
    <w:uiPriority w:val="9"/>
    <w:rPr>
      <w:rFonts w:asciiTheme="minorHAnsi" w:eastAsiaTheme="minorEastAsia" w:hAnsiTheme="minorHAnsi" w:cstheme="minorBidi"/>
      <w:sz w:val="24"/>
      <w:szCs w:val="24"/>
      <w:lang w:val="es-ES"/>
    </w:rPr>
  </w:style>
  <w:style w:type="character" w:customStyle="1" w:styleId="Heading8Char">
    <w:name w:val="Heading 8 Char"/>
    <w:basedOn w:val="DefaultParagraphFont"/>
    <w:link w:val="Heading8"/>
    <w:uiPriority w:val="9"/>
    <w:rPr>
      <w:rFonts w:asciiTheme="minorHAnsi" w:eastAsiaTheme="minorEastAsia" w:hAnsiTheme="minorHAnsi" w:cstheme="minorBidi"/>
      <w:i/>
      <w:iCs/>
      <w:sz w:val="24"/>
      <w:szCs w:val="24"/>
      <w:lang w:val="es-ES"/>
    </w:rPr>
  </w:style>
  <w:style w:type="character" w:customStyle="1" w:styleId="Heading9Char">
    <w:name w:val="Heading 9 Char"/>
    <w:basedOn w:val="DefaultParagraphFont"/>
    <w:link w:val="Heading9"/>
    <w:uiPriority w:val="99"/>
    <w:rPr>
      <w:rFonts w:ascii="Tahoma" w:eastAsia="MS Mincho" w:hAnsi="Tahoma" w:cs="Tahoma"/>
      <w:sz w:val="19"/>
      <w:szCs w:val="19"/>
      <w:lang w:eastAsia="en-US"/>
    </w:rPr>
  </w:style>
  <w:style w:type="character" w:customStyle="1" w:styleId="CharChar9">
    <w:name w:val="Char Char9"/>
    <w:basedOn w:val="DefaultParagraphFont"/>
    <w:uiPriority w:val="99"/>
    <w:locked/>
    <w:rPr>
      <w:rFonts w:eastAsia="Times New Roman" w:cs="Times New Roman"/>
      <w:bCs/>
      <w:sz w:val="22"/>
      <w:szCs w:val="22"/>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rFonts w:ascii="Tahoma" w:hAnsi="Tahoma" w:cs="Tahoma"/>
      <w:sz w:val="20"/>
      <w:szCs w:val="20"/>
      <w:lang w:val="es-ES"/>
    </w:rPr>
  </w:style>
  <w:style w:type="paragraph" w:customStyle="1" w:styleId="Body3">
    <w:name w:val="Body 3"/>
    <w:basedOn w:val="Normal"/>
    <w:uiPriority w:val="99"/>
    <w:pPr>
      <w:ind w:left="1077"/>
    </w:pPr>
  </w:style>
  <w:style w:type="paragraph" w:customStyle="1" w:styleId="Bullet2">
    <w:name w:val="Bullet 2"/>
    <w:basedOn w:val="Normal"/>
    <w:uiPriority w:val="99"/>
    <w:pPr>
      <w:numPr>
        <w:numId w:val="3"/>
      </w:numPr>
    </w:pPr>
  </w:style>
  <w:style w:type="paragraph" w:customStyle="1" w:styleId="Bullet3">
    <w:name w:val="Bullet 3"/>
    <w:basedOn w:val="Normal"/>
    <w:link w:val="Bullet3Char1"/>
    <w:uiPriority w:val="99"/>
    <w:pPr>
      <w:tabs>
        <w:tab w:val="num" w:pos="1080"/>
      </w:tabs>
      <w:ind w:left="1077" w:hanging="357"/>
    </w:pPr>
  </w:style>
  <w:style w:type="paragraph" w:customStyle="1" w:styleId="Bullet4">
    <w:name w:val="Bullet 4"/>
    <w:basedOn w:val="Normal"/>
    <w:uiPriority w:val="99"/>
    <w:pPr>
      <w:numPr>
        <w:numId w:val="5"/>
      </w:numPr>
    </w:pPr>
  </w:style>
  <w:style w:type="paragraph" w:customStyle="1" w:styleId="Bullet5">
    <w:name w:val="Bullet 5"/>
    <w:basedOn w:val="Normal"/>
    <w:uiPriority w:val="99"/>
    <w:pPr>
      <w:tabs>
        <w:tab w:val="num" w:pos="1795"/>
      </w:tabs>
      <w:ind w:left="1792" w:hanging="357"/>
    </w:pPr>
  </w:style>
  <w:style w:type="paragraph" w:customStyle="1" w:styleId="Heading1Warranty">
    <w:name w:val="Heading 1 Warranty"/>
    <w:basedOn w:val="Normal"/>
    <w:next w:val="Normal"/>
    <w:uiPriority w:val="99"/>
    <w:pPr>
      <w:tabs>
        <w:tab w:val="num" w:pos="360"/>
      </w:tabs>
      <w:ind w:left="360" w:hanging="360"/>
      <w:outlineLvl w:val="0"/>
    </w:pPr>
  </w:style>
  <w:style w:type="character" w:customStyle="1" w:styleId="Heading1WarrantyCharChar">
    <w:name w:val="Heading 1 Warranty Char Char"/>
    <w:basedOn w:val="DefaultParagraphFont"/>
    <w:uiPriority w:val="99"/>
    <w:locked/>
    <w:rPr>
      <w:rFonts w:ascii="Tahoma" w:hAnsi="Tahoma" w:cs="Tahoma"/>
      <w:sz w:val="19"/>
      <w:szCs w:val="19"/>
      <w:lang w:val="es-ES" w:eastAsia="en-US" w:bidi="ar-SA"/>
    </w:rPr>
  </w:style>
  <w:style w:type="paragraph" w:customStyle="1" w:styleId="Heading2Warranty">
    <w:name w:val="Heading 2 Warranty"/>
    <w:basedOn w:val="Normal"/>
    <w:next w:val="Normal"/>
    <w:uiPriority w:val="99"/>
    <w:pPr>
      <w:tabs>
        <w:tab w:val="num" w:pos="720"/>
      </w:tabs>
      <w:ind w:hanging="360"/>
      <w:outlineLvl w:val="1"/>
    </w:pPr>
  </w:style>
  <w:style w:type="paragraph" w:customStyle="1" w:styleId="Bullet3Underlined">
    <w:name w:val="Bullet 3 Underlined"/>
    <w:basedOn w:val="Bullet3"/>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19"/>
      <w:szCs w:val="19"/>
      <w:lang w:val="es-ES"/>
    </w:rPr>
  </w:style>
  <w:style w:type="character" w:styleId="FootnoteReference">
    <w:name w:val="footnote reference"/>
    <w:basedOn w:val="DefaultParagraphFont"/>
    <w:uiPriority w:val="99"/>
    <w:semiHidden/>
    <w:rPr>
      <w:rFonts w:cs="Times New Roman"/>
      <w:vertAlign w:val="superscript"/>
    </w:r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ody1Char">
    <w:name w:val="Body 1 Char"/>
    <w:uiPriority w:val="99"/>
    <w:rPr>
      <w:rFonts w:ascii="Trebuchet MS" w:hAnsi="Trebuchet MS"/>
    </w:rPr>
  </w:style>
  <w:style w:type="character" w:customStyle="1" w:styleId="PreambleChar">
    <w:name w:val="Preamble Char"/>
    <w:uiPriority w:val="99"/>
    <w:rPr>
      <w:rFonts w:ascii="Tahoma" w:hAnsi="Tahoma"/>
      <w:b/>
      <w:lang w:val="en-US"/>
    </w:rPr>
  </w:style>
  <w:style w:type="paragraph" w:customStyle="1" w:styleId="HeadingSoftwareTitle">
    <w:name w:val="Heading Software Title"/>
    <w:basedOn w:val="Normal"/>
    <w:next w:val="Normal"/>
    <w:uiPriority w:val="99"/>
    <w:pPr>
      <w:pBdr>
        <w:bottom w:val="single" w:sz="4" w:space="1" w:color="auto"/>
      </w:pBdr>
      <w:ind w:left="0"/>
    </w:pPr>
    <w:rPr>
      <w:rFonts w:eastAsia="MS Mincho"/>
      <w:b/>
      <w:bCs/>
      <w:sz w:val="28"/>
      <w:szCs w:val="28"/>
      <w:lang w:val="en-US"/>
    </w:rPr>
  </w:style>
  <w:style w:type="paragraph" w:customStyle="1" w:styleId="Char">
    <w:name w:val="Char"/>
    <w:basedOn w:val="Normal"/>
    <w:uiPriority w:val="99"/>
    <w:pPr>
      <w:spacing w:before="0" w:after="160" w:line="240" w:lineRule="exact"/>
      <w:ind w:left="0"/>
    </w:pPr>
    <w:rPr>
      <w:rFonts w:eastAsia="MS Mincho"/>
      <w:lang w:val="en-US"/>
    </w:rPr>
  </w:style>
  <w:style w:type="character" w:customStyle="1" w:styleId="CharChar">
    <w:name w:val="Char Char"/>
    <w:basedOn w:val="DefaultParagraphFont"/>
    <w:uiPriority w:val="99"/>
    <w:locked/>
    <w:rPr>
      <w:rFonts w:ascii="Tahoma" w:eastAsia="MS Mincho" w:hAnsi="Tahoma" w:cs="Tahoma"/>
      <w:sz w:val="19"/>
      <w:szCs w:val="19"/>
      <w:lang w:val="en-US" w:eastAsia="en-US"/>
    </w:rPr>
  </w:style>
  <w:style w:type="paragraph" w:customStyle="1" w:styleId="Body1">
    <w:name w:val="Body 1"/>
    <w:basedOn w:val="Normal"/>
    <w:link w:val="Body1Char1"/>
    <w:uiPriority w:val="99"/>
    <w:pPr>
      <w:ind w:left="357"/>
    </w:pPr>
    <w:rPr>
      <w:rFonts w:eastAsia="MS Mincho"/>
      <w:lang w:val="en-US"/>
    </w:rPr>
  </w:style>
  <w:style w:type="paragraph" w:customStyle="1" w:styleId="Body2">
    <w:name w:val="Body 2"/>
    <w:basedOn w:val="Normal"/>
    <w:uiPriority w:val="99"/>
    <w:rPr>
      <w:rFonts w:eastAsia="MS Mincho"/>
      <w:lang w:val="en-US"/>
    </w:rPr>
  </w:style>
  <w:style w:type="paragraph" w:customStyle="1" w:styleId="Body4">
    <w:name w:val="Body 4"/>
    <w:basedOn w:val="Normal"/>
    <w:uiPriority w:val="99"/>
    <w:pPr>
      <w:ind w:left="1435"/>
    </w:pPr>
    <w:rPr>
      <w:rFonts w:eastAsia="MS Mincho"/>
      <w:lang w:val="en-US"/>
    </w:rPr>
  </w:style>
  <w:style w:type="paragraph" w:customStyle="1" w:styleId="Body5">
    <w:name w:val="Body 5"/>
    <w:basedOn w:val="Normal"/>
    <w:uiPriority w:val="99"/>
    <w:pPr>
      <w:ind w:left="1803"/>
    </w:pPr>
    <w:rPr>
      <w:rFonts w:eastAsia="MS Mincho"/>
      <w:lang w:val="en-US"/>
    </w:rPr>
  </w:style>
  <w:style w:type="paragraph" w:customStyle="1" w:styleId="Body6">
    <w:name w:val="Body 6"/>
    <w:basedOn w:val="Normal"/>
    <w:uiPriority w:val="99"/>
    <w:pPr>
      <w:ind w:left="2160"/>
    </w:pPr>
    <w:rPr>
      <w:rFonts w:eastAsia="MS Mincho"/>
      <w:lang w:val="en-US"/>
    </w:rPr>
  </w:style>
  <w:style w:type="character" w:customStyle="1" w:styleId="Body6Char">
    <w:name w:val="Body 6 Char"/>
    <w:basedOn w:val="DefaultParagraphFont"/>
    <w:uiPriority w:val="99"/>
    <w:locked/>
    <w:rPr>
      <w:rFonts w:ascii="Tahoma" w:hAnsi="Tahoma" w:cs="Tahoma"/>
      <w:lang w:val="en-US" w:eastAsia="en-US"/>
    </w:rPr>
  </w:style>
  <w:style w:type="paragraph" w:customStyle="1" w:styleId="Body7">
    <w:name w:val="Body 7"/>
    <w:basedOn w:val="Normal"/>
    <w:uiPriority w:val="99"/>
    <w:pPr>
      <w:ind w:left="2506"/>
    </w:pPr>
    <w:rPr>
      <w:rFonts w:eastAsia="MS Mincho"/>
      <w:lang w:val="en-US"/>
    </w:rPr>
  </w:style>
  <w:style w:type="paragraph" w:customStyle="1" w:styleId="Body8">
    <w:name w:val="Body 8"/>
    <w:basedOn w:val="Normal"/>
    <w:uiPriority w:val="99"/>
    <w:pPr>
      <w:ind w:left="2863"/>
    </w:pPr>
    <w:rPr>
      <w:rFonts w:eastAsia="MS Mincho"/>
      <w:lang w:val="en-US"/>
    </w:rPr>
  </w:style>
  <w:style w:type="paragraph" w:customStyle="1" w:styleId="Body9">
    <w:name w:val="Body 9"/>
    <w:basedOn w:val="Normal"/>
    <w:uiPriority w:val="99"/>
    <w:pPr>
      <w:ind w:left="3221"/>
    </w:pPr>
    <w:rPr>
      <w:rFonts w:eastAsia="MS Mincho"/>
      <w:lang w:val="en-US"/>
    </w:rPr>
  </w:style>
  <w:style w:type="paragraph" w:customStyle="1" w:styleId="Bullet1">
    <w:name w:val="Bullet 1"/>
    <w:basedOn w:val="Normal"/>
    <w:uiPriority w:val="99"/>
    <w:pPr>
      <w:numPr>
        <w:numId w:val="8"/>
      </w:numPr>
    </w:pPr>
    <w:rPr>
      <w:rFonts w:eastAsia="MS Mincho"/>
      <w:lang w:val="en-US"/>
    </w:rPr>
  </w:style>
  <w:style w:type="character" w:customStyle="1" w:styleId="Bullet3Char">
    <w:name w:val="Bullet 3 Char"/>
    <w:basedOn w:val="DefaultParagraphFont"/>
    <w:uiPriority w:val="99"/>
    <w:locked/>
    <w:rPr>
      <w:rFonts w:ascii="Tahoma" w:hAnsi="Tahoma" w:cs="Tahoma"/>
      <w:lang w:val="en-US" w:eastAsia="en-US"/>
    </w:rPr>
  </w:style>
  <w:style w:type="character" w:customStyle="1" w:styleId="Bullet4Char">
    <w:name w:val="Bullet 4 Char"/>
    <w:basedOn w:val="DefaultParagraphFont"/>
    <w:uiPriority w:val="99"/>
    <w:locked/>
    <w:rPr>
      <w:rFonts w:ascii="Tahoma" w:hAnsi="Tahoma" w:cs="Tahoma"/>
      <w:lang w:val="en-US" w:eastAsia="en-US"/>
    </w:rPr>
  </w:style>
  <w:style w:type="paragraph" w:customStyle="1" w:styleId="Bullet6">
    <w:name w:val="Bullet 6"/>
    <w:basedOn w:val="Normal"/>
    <w:uiPriority w:val="99"/>
    <w:pPr>
      <w:numPr>
        <w:numId w:val="9"/>
      </w:numPr>
    </w:pPr>
    <w:rPr>
      <w:rFonts w:eastAsia="MS Mincho"/>
      <w:lang w:val="en-US"/>
    </w:rPr>
  </w:style>
  <w:style w:type="paragraph" w:customStyle="1" w:styleId="Bullet7">
    <w:name w:val="Bullet 7"/>
    <w:basedOn w:val="Normal"/>
    <w:uiPriority w:val="99"/>
    <w:pPr>
      <w:numPr>
        <w:numId w:val="10"/>
      </w:numPr>
    </w:pPr>
    <w:rPr>
      <w:rFonts w:eastAsia="MS Mincho"/>
      <w:lang w:val="en-US"/>
    </w:rPr>
  </w:style>
  <w:style w:type="paragraph" w:customStyle="1" w:styleId="Bullet8">
    <w:name w:val="Bullet 8"/>
    <w:basedOn w:val="Normal"/>
    <w:uiPriority w:val="99"/>
    <w:pPr>
      <w:numPr>
        <w:numId w:val="11"/>
      </w:numPr>
    </w:pPr>
    <w:rPr>
      <w:rFonts w:eastAsia="MS Mincho"/>
      <w:lang w:val="en-US"/>
    </w:rPr>
  </w:style>
  <w:style w:type="paragraph" w:customStyle="1" w:styleId="Bullet9">
    <w:name w:val="Bullet 9"/>
    <w:basedOn w:val="Body9"/>
    <w:uiPriority w:val="99"/>
    <w:pPr>
      <w:numPr>
        <w:numId w:val="12"/>
      </w:numPr>
    </w:pPr>
  </w:style>
  <w:style w:type="paragraph" w:customStyle="1" w:styleId="HeadingEULA">
    <w:name w:val="Heading EULA"/>
    <w:basedOn w:val="Normal"/>
    <w:next w:val="Normal"/>
    <w:uiPriority w:val="99"/>
    <w:pPr>
      <w:ind w:left="0"/>
    </w:pPr>
    <w:rPr>
      <w:rFonts w:eastAsia="MS Mincho"/>
      <w:b/>
      <w:bCs/>
      <w:sz w:val="28"/>
      <w:szCs w:val="28"/>
      <w:lang w:val="en-US"/>
    </w:rPr>
  </w:style>
  <w:style w:type="paragraph" w:customStyle="1" w:styleId="Preamble">
    <w:name w:val="Preamble"/>
    <w:basedOn w:val="Normal"/>
    <w:uiPriority w:val="99"/>
    <w:pPr>
      <w:ind w:left="0"/>
    </w:pPr>
    <w:rPr>
      <w:rFonts w:eastAsia="MS Mincho"/>
      <w:b/>
      <w:bCs/>
      <w:lang w:val="en-US"/>
    </w:rPr>
  </w:style>
  <w:style w:type="paragraph" w:customStyle="1" w:styleId="PreambleBorder">
    <w:name w:val="Preamble Border"/>
    <w:basedOn w:val="Normal"/>
    <w:next w:val="Heading1"/>
    <w:uiPriority w:val="99"/>
    <w:pPr>
      <w:pBdr>
        <w:bottom w:val="single" w:sz="4" w:space="1" w:color="auto"/>
      </w:pBdr>
      <w:ind w:left="0"/>
    </w:pPr>
    <w:rPr>
      <w:rFonts w:eastAsia="MS Mincho"/>
      <w:b/>
      <w:bCs/>
      <w:lang w:val="en-US"/>
    </w:rPr>
  </w:style>
  <w:style w:type="paragraph" w:customStyle="1" w:styleId="HeadingWarranty">
    <w:name w:val="Heading Warranty"/>
    <w:basedOn w:val="Normal"/>
    <w:uiPriority w:val="99"/>
    <w:pPr>
      <w:ind w:left="0"/>
      <w:jc w:val="center"/>
    </w:pPr>
    <w:rPr>
      <w:rFonts w:eastAsia="MS Mincho"/>
      <w:b/>
      <w:bCs/>
      <w:lang w:val="en-US"/>
    </w:rPr>
  </w:style>
  <w:style w:type="paragraph" w:customStyle="1" w:styleId="Heading3Bold">
    <w:name w:val="Heading 3 Bold"/>
    <w:basedOn w:val="Heading3"/>
    <w:uiPriority w:val="99"/>
    <w:rPr>
      <w:b/>
      <w:bCs/>
    </w:rPr>
  </w:style>
  <w:style w:type="character" w:customStyle="1" w:styleId="Bullet3UnderlinedChar">
    <w:name w:val="Bullet 3 Underlined Char"/>
    <w:basedOn w:val="Bullet3Char"/>
    <w:uiPriority w:val="99"/>
    <w:locked/>
    <w:rPr>
      <w:rFonts w:ascii="Tahoma" w:hAnsi="Tahoma" w:cs="Tahoma"/>
      <w:u w:val="single"/>
      <w:lang w:val="en-US" w:eastAsia="en-US"/>
    </w:rPr>
  </w:style>
  <w:style w:type="paragraph" w:customStyle="1" w:styleId="Body2Underline">
    <w:name w:val="Body 2 Underline"/>
    <w:basedOn w:val="Body2"/>
    <w:uiPriority w:val="99"/>
    <w:rPr>
      <w:u w:val="single"/>
    </w:rPr>
  </w:style>
  <w:style w:type="paragraph" w:customStyle="1" w:styleId="HeadingFrenchWarranty">
    <w:name w:val="Heading French Warranty"/>
    <w:basedOn w:val="Normal"/>
    <w:uiPriority w:val="99"/>
    <w:pPr>
      <w:numPr>
        <w:numId w:val="13"/>
      </w:numPr>
    </w:pPr>
    <w:rPr>
      <w:rFonts w:eastAsia="MS Mincho"/>
      <w:lang w:val="en-US"/>
    </w:rPr>
  </w:style>
  <w:style w:type="paragraph" w:customStyle="1" w:styleId="Heading2FrenchWarranty">
    <w:name w:val="Heading 2 French Warranty"/>
    <w:basedOn w:val="Normal"/>
    <w:autoRedefine/>
    <w:uiPriority w:val="99"/>
    <w:pPr>
      <w:numPr>
        <w:numId w:val="14"/>
      </w:numPr>
    </w:pPr>
    <w:rPr>
      <w:rFonts w:eastAsia="MS Mincho"/>
      <w:lang w:val="en-US"/>
    </w:rPr>
  </w:style>
  <w:style w:type="character" w:customStyle="1" w:styleId="Heading2FrenchWarrantyChar">
    <w:name w:val="Heading 2 French Warranty Char"/>
    <w:basedOn w:val="DefaultParagraphFont"/>
    <w:uiPriority w:val="99"/>
    <w:locked/>
    <w:rPr>
      <w:rFonts w:ascii="Tahoma" w:eastAsia="MS Mincho" w:hAnsi="Tahoma" w:cs="Tahoma"/>
      <w:sz w:val="19"/>
      <w:szCs w:val="19"/>
      <w:lang w:val="en-US" w:eastAsia="en-US" w:bidi="ar-SA"/>
    </w:rPr>
  </w:style>
  <w:style w:type="paragraph" w:customStyle="1" w:styleId="3iNumbered2ndlevel">
    <w:name w:val="3i. Numbered 2nd level"/>
    <w:basedOn w:val="Normal"/>
    <w:uiPriority w:val="99"/>
    <w:pPr>
      <w:spacing w:before="60" w:after="0" w:line="160" w:lineRule="exact"/>
      <w:ind w:left="624" w:hanging="340"/>
    </w:pPr>
    <w:rPr>
      <w:rFonts w:ascii="Franklin Gothic Book" w:eastAsia="MS Mincho" w:hAnsi="Franklin Gothic Book" w:cs="Franklin Gothic Book"/>
      <w:color w:val="000000"/>
      <w:sz w:val="14"/>
      <w:szCs w:val="14"/>
      <w:lang w:val="en-US"/>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ind w:left="0"/>
    </w:pPr>
    <w:rPr>
      <w:rFonts w:ascii="Trebuchet MS" w:eastAsia="MS Mincho" w:hAnsi="Trebuchet MS" w:cs="Trebuchet MS"/>
      <w:b/>
      <w:bCs/>
      <w:color w:val="FFFFFF"/>
      <w:lang w:val="en-US"/>
    </w:rPr>
  </w:style>
  <w:style w:type="character" w:customStyle="1" w:styleId="subheadChar">
    <w:name w:val="subhead Char"/>
    <w:basedOn w:val="DefaultParagraphFont"/>
    <w:uiPriority w:val="99"/>
    <w:locked/>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eastAsia="MS Mincho" w:hAnsi="Trebuchet MS" w:cs="Trebuchet MS"/>
      <w:sz w:val="18"/>
      <w:szCs w:val="18"/>
      <w:lang w:val="en-US"/>
    </w:rPr>
  </w:style>
  <w:style w:type="character" w:customStyle="1" w:styleId="productlistChar">
    <w:name w:val="product list Char"/>
    <w:basedOn w:val="DefaultParagraphFont"/>
    <w:uiPriority w:val="99"/>
    <w:locked/>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eastAsia="MS PGothic" w:hAnsi="Trebuchet MS" w:cs="Trebuchet MS"/>
      <w:color w:val="000000"/>
      <w:sz w:val="18"/>
      <w:szCs w:val="18"/>
      <w:lang w:eastAsia="ja-JP"/>
    </w:rPr>
  </w:style>
  <w:style w:type="character" w:customStyle="1" w:styleId="exceptionbodyChar">
    <w:name w:val="exception body Char"/>
    <w:basedOn w:val="DefaultParagraphFont"/>
    <w:uiPriority w:val="99"/>
    <w:locked/>
    <w:rPr>
      <w:rFonts w:ascii="Trebuchet MS" w:eastAsia="MS PGothic" w:hAnsi="Trebuchet MS" w:cs="Trebuchet MS"/>
      <w:color w:val="000000"/>
      <w:sz w:val="18"/>
      <w:szCs w:val="18"/>
      <w:lang w:val="en-US" w:eastAsia="ja-JP"/>
    </w:rPr>
  </w:style>
  <w:style w:type="paragraph" w:customStyle="1" w:styleId="Bullet3Underline">
    <w:name w:val="Bullet 3 Underline"/>
    <w:basedOn w:val="Bullet3"/>
    <w:uiPriority w:val="99"/>
    <w:pPr>
      <w:tabs>
        <w:tab w:val="clear" w:pos="1080"/>
      </w:tabs>
      <w:ind w:left="0" w:firstLine="0"/>
    </w:pPr>
    <w:rPr>
      <w:rFonts w:eastAsia="MS Mincho"/>
      <w:u w:val="single"/>
      <w:lang w:val="en-US"/>
    </w:rPr>
  </w:style>
  <w:style w:type="paragraph" w:customStyle="1" w:styleId="Bullet4Underline">
    <w:name w:val="Bullet 4 Underline"/>
    <w:basedOn w:val="Bullet4"/>
    <w:uiPriority w:val="99"/>
    <w:pPr>
      <w:numPr>
        <w:numId w:val="0"/>
      </w:numPr>
    </w:pPr>
    <w:rPr>
      <w:rFonts w:eastAsia="MS Mincho"/>
      <w:u w:val="single"/>
      <w:lang w:val="en-US"/>
    </w:rPr>
  </w:style>
  <w:style w:type="paragraph" w:customStyle="1" w:styleId="PreambleBorderAbove">
    <w:name w:val="Preamble Border Above"/>
    <w:basedOn w:val="Preamble"/>
    <w:uiPriority w:val="99"/>
    <w:pPr>
      <w:pBdr>
        <w:top w:val="single" w:sz="4" w:space="1" w:color="auto"/>
      </w:pBdr>
    </w:pPr>
  </w:style>
  <w:style w:type="paragraph" w:customStyle="1" w:styleId="Heading1Unbold">
    <w:name w:val="Heading 1 Unbold"/>
    <w:basedOn w:val="Heading1"/>
    <w:uiPriority w:val="99"/>
    <w:pPr>
      <w:numPr>
        <w:numId w:val="0"/>
      </w:numPr>
      <w:tabs>
        <w:tab w:val="num" w:pos="1437"/>
      </w:tabs>
      <w:autoSpaceDE w:val="0"/>
      <w:autoSpaceDN w:val="0"/>
      <w:adjustRightInd w:val="0"/>
      <w:spacing w:before="0" w:after="0"/>
      <w:ind w:left="1435" w:hanging="358"/>
    </w:pPr>
    <w:rPr>
      <w:rFonts w:eastAsia="MS Mincho"/>
      <w:b w:val="0"/>
      <w:bCs w:val="0"/>
      <w:lang w:val="en-US"/>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link w:val="Body0BoldChar"/>
    <w:uiPriority w:val="99"/>
    <w:pPr>
      <w:spacing w:after="0" w:line="240" w:lineRule="auto"/>
    </w:pPr>
    <w:rPr>
      <w:rFonts w:ascii="Tahoma" w:eastAsia="MS Mincho" w:hAnsi="Tahoma" w:cs="Tahoma"/>
      <w:b/>
      <w:bCs/>
      <w:sz w:val="19"/>
      <w:szCs w:val="19"/>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Tahoma" w:hAnsi="Tahoma" w:cs="Tahoma"/>
      <w:sz w:val="20"/>
      <w:szCs w:val="20"/>
      <w:lang w:val="es-E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Tahoma" w:hAnsi="Tahoma" w:cs="Tahoma"/>
      <w:b/>
      <w:bCs/>
      <w:sz w:val="20"/>
      <w:szCs w:val="20"/>
      <w:lang w:val="es-ES"/>
    </w:rPr>
  </w:style>
  <w:style w:type="character" w:customStyle="1" w:styleId="Bullet3Char1">
    <w:name w:val="Bullet 3 Char1"/>
    <w:basedOn w:val="DefaultParagraphFont"/>
    <w:link w:val="Bullet3"/>
    <w:uiPriority w:val="99"/>
    <w:locked/>
    <w:rPr>
      <w:rFonts w:ascii="Tahoma" w:hAnsi="Tahoma" w:cs="Tahoma"/>
      <w:sz w:val="19"/>
      <w:szCs w:val="19"/>
      <w:lang w:val="es-ES"/>
    </w:rPr>
  </w:style>
  <w:style w:type="paragraph" w:customStyle="1" w:styleId="LIMPAT4WINEXTERNAL">
    <w:name w:val="LIMPA_T4WINEXTERNAL"/>
    <w:basedOn w:val="Normal"/>
    <w:link w:val="LIMPAT4WINEXTERNALChar"/>
    <w:uiPriority w:val="99"/>
    <w:pPr>
      <w:spacing w:before="0" w:after="0"/>
      <w:ind w:left="0"/>
    </w:pPr>
    <w:rPr>
      <w:rFonts w:eastAsia="MS Mincho"/>
      <w:b/>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sz w:val="20"/>
      <w:szCs w:val="20"/>
      <w:vertAlign w:val="superscript"/>
      <w:lang w:val="bg-BG" w:eastAsia="zh-CN"/>
    </w:rPr>
  </w:style>
  <w:style w:type="character" w:styleId="EndnoteReference">
    <w:name w:val="endnote reference"/>
    <w:basedOn w:val="DefaultParagraphFont"/>
    <w:uiPriority w:val="99"/>
    <w:semiHidden/>
    <w:rPr>
      <w:rFonts w:cs="Times New Roman"/>
      <w:vertAlign w:val="superscript"/>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hAnsi="Tahoma" w:cs="Tahoma"/>
      <w:sz w:val="19"/>
      <w:szCs w:val="19"/>
      <w:lang w:val="es-ES"/>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hAnsi="Tahoma" w:cs="Tahoma"/>
      <w:sz w:val="19"/>
      <w:szCs w:val="19"/>
      <w:lang w:val="es-ES"/>
    </w:rPr>
  </w:style>
  <w:style w:type="character" w:customStyle="1" w:styleId="Body0BoldChar">
    <w:name w:val="Body 0 Bold Char"/>
    <w:basedOn w:val="DefaultParagraphFont"/>
    <w:link w:val="Body0Bold"/>
    <w:uiPriority w:val="99"/>
    <w:locked/>
    <w:rPr>
      <w:rFonts w:ascii="Tahoma" w:eastAsia="MS Mincho" w:hAnsi="Tahoma" w:cs="Tahoma"/>
      <w:b/>
      <w:bCs/>
      <w:sz w:val="19"/>
      <w:szCs w:val="19"/>
    </w:rPr>
  </w:style>
  <w:style w:type="character" w:customStyle="1" w:styleId="Body1Char1">
    <w:name w:val="Body 1 Char1"/>
    <w:basedOn w:val="DefaultParagraphFont"/>
    <w:link w:val="Body1"/>
    <w:uiPriority w:val="99"/>
    <w:locked/>
    <w:rPr>
      <w:rFonts w:ascii="Tahoma" w:eastAsia="MS Mincho" w:hAnsi="Tahoma" w:cs="Tahoma"/>
      <w:sz w:val="19"/>
      <w:szCs w:val="19"/>
    </w:rPr>
  </w:style>
  <w:style w:type="character" w:styleId="Strong">
    <w:name w:val="Strong"/>
    <w:basedOn w:val="DefaultParagraphFont"/>
    <w:uiPriority w:val="99"/>
    <w:qFormat/>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ind w:left="720"/>
    </w:pPr>
    <w:rPr>
      <w:rFonts w:ascii="Tahoma" w:hAnsi="Tahoma" w:cs="Tahoma"/>
      <w:sz w:val="19"/>
      <w:szCs w:val="19"/>
      <w:lang w:val="es-ES"/>
    </w:rPr>
  </w:style>
  <w:style w:type="paragraph" w:styleId="Heading1">
    <w:name w:val="heading 1"/>
    <w:basedOn w:val="Normal"/>
    <w:link w:val="Heading1Char"/>
    <w:uiPriority w:val="99"/>
    <w:qFormat/>
    <w:pPr>
      <w:numPr>
        <w:numId w:val="2"/>
      </w:numPr>
      <w:outlineLvl w:val="0"/>
    </w:pPr>
    <w:rPr>
      <w:b/>
      <w:bCs/>
    </w:rPr>
  </w:style>
  <w:style w:type="paragraph" w:styleId="Heading2">
    <w:name w:val="heading 2"/>
    <w:basedOn w:val="Normal"/>
    <w:link w:val="Heading2Char"/>
    <w:uiPriority w:val="99"/>
    <w:qFormat/>
    <w:pPr>
      <w:numPr>
        <w:ilvl w:val="1"/>
        <w:numId w:val="2"/>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rPr>
      <w:rFonts w:eastAsia="MS Mincho"/>
      <w:lang w:val="en-US"/>
    </w:rPr>
  </w:style>
  <w:style w:type="paragraph" w:styleId="Heading4">
    <w:name w:val="heading 4"/>
    <w:basedOn w:val="Normal"/>
    <w:link w:val="Heading4Char"/>
    <w:uiPriority w:val="99"/>
    <w:qFormat/>
    <w:pPr>
      <w:tabs>
        <w:tab w:val="num" w:pos="1437"/>
      </w:tabs>
      <w:ind w:left="1435" w:hanging="358"/>
      <w:outlineLvl w:val="3"/>
    </w:pPr>
    <w:rPr>
      <w:rFonts w:asciiTheme="minorHAnsi" w:eastAsiaTheme="minorEastAsia" w:hAnsiTheme="minorHAnsi" w:cstheme="minorBidi"/>
      <w:b/>
      <w:bCs/>
      <w:sz w:val="28"/>
      <w:szCs w:val="28"/>
    </w:rPr>
  </w:style>
  <w:style w:type="paragraph" w:styleId="Heading5">
    <w:name w:val="heading 5"/>
    <w:basedOn w:val="Normal"/>
    <w:link w:val="Heading5Char"/>
    <w:uiPriority w:val="99"/>
    <w:qFormat/>
    <w:pPr>
      <w:tabs>
        <w:tab w:val="left" w:pos="1792"/>
        <w:tab w:val="num" w:pos="2155"/>
      </w:tabs>
      <w:ind w:left="1792" w:hanging="357"/>
      <w:outlineLvl w:val="4"/>
    </w:pPr>
    <w:rPr>
      <w:rFonts w:asciiTheme="minorHAnsi" w:eastAsiaTheme="minorEastAsia" w:hAnsiTheme="minorHAnsi" w:cstheme="minorBidi"/>
      <w:b/>
      <w:bCs/>
      <w:i/>
      <w:iCs/>
      <w:sz w:val="26"/>
      <w:szCs w:val="26"/>
    </w:rPr>
  </w:style>
  <w:style w:type="paragraph" w:styleId="Heading6">
    <w:name w:val="heading 6"/>
    <w:basedOn w:val="Normal"/>
    <w:link w:val="Heading6Char"/>
    <w:uiPriority w:val="99"/>
    <w:qFormat/>
    <w:pPr>
      <w:tabs>
        <w:tab w:val="num" w:pos="2152"/>
      </w:tabs>
      <w:ind w:left="2149" w:hanging="357"/>
      <w:outlineLvl w:val="5"/>
    </w:pPr>
    <w:rPr>
      <w:rFonts w:asciiTheme="minorHAnsi" w:eastAsiaTheme="minorEastAsia" w:hAnsiTheme="minorHAnsi" w:cstheme="minorBidi"/>
      <w:b/>
      <w:bCs/>
      <w:sz w:val="22"/>
      <w:szCs w:val="22"/>
    </w:rPr>
  </w:style>
  <w:style w:type="paragraph" w:styleId="Heading7">
    <w:name w:val="heading 7"/>
    <w:basedOn w:val="Normal"/>
    <w:link w:val="Heading7Char"/>
    <w:uiPriority w:val="99"/>
    <w:qFormat/>
    <w:pPr>
      <w:tabs>
        <w:tab w:val="num" w:pos="2509"/>
      </w:tabs>
      <w:ind w:left="2506" w:hanging="357"/>
      <w:outlineLvl w:val="6"/>
    </w:pPr>
    <w:rPr>
      <w:rFonts w:asciiTheme="minorHAnsi" w:eastAsiaTheme="minorEastAsia" w:hAnsiTheme="minorHAnsi" w:cstheme="minorBidi"/>
      <w:sz w:val="24"/>
      <w:szCs w:val="24"/>
    </w:rPr>
  </w:style>
  <w:style w:type="paragraph" w:styleId="Heading8">
    <w:name w:val="heading 8"/>
    <w:basedOn w:val="Normal"/>
    <w:link w:val="Heading8Char"/>
    <w:uiPriority w:val="99"/>
    <w:qFormat/>
    <w:pPr>
      <w:tabs>
        <w:tab w:val="num" w:pos="2866"/>
      </w:tabs>
      <w:ind w:left="2863" w:hanging="357"/>
      <w:outlineLvl w:val="7"/>
    </w:pPr>
    <w:rPr>
      <w:rFonts w:asciiTheme="minorHAnsi" w:eastAsiaTheme="minorEastAsia" w:hAnsiTheme="minorHAnsi" w:cstheme="minorBidi"/>
      <w:i/>
      <w:iCs/>
      <w:sz w:val="24"/>
      <w:szCs w:val="24"/>
    </w:rPr>
  </w:style>
  <w:style w:type="paragraph" w:styleId="Heading9">
    <w:name w:val="heading 9"/>
    <w:basedOn w:val="Normal"/>
    <w:link w:val="Heading9Char"/>
    <w:uiPriority w:val="99"/>
    <w:qFormat/>
    <w:pPr>
      <w:tabs>
        <w:tab w:val="num" w:pos="3223"/>
      </w:tabs>
      <w:ind w:left="3221" w:hanging="358"/>
      <w:outlineLvl w:val="8"/>
    </w:pPr>
    <w:rPr>
      <w:rFonts w:eastAsia="MS Minch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hAnsi="Tahoma" w:cs="Tahoma"/>
      <w:b/>
      <w:bCs/>
      <w:sz w:val="19"/>
      <w:szCs w:val="19"/>
      <w:lang w:val="es-ES"/>
    </w:rPr>
  </w:style>
  <w:style w:type="character" w:customStyle="1" w:styleId="Heading2Char">
    <w:name w:val="Heading 2 Char"/>
    <w:basedOn w:val="DefaultParagraphFont"/>
    <w:link w:val="Heading2"/>
    <w:uiPriority w:val="99"/>
    <w:rPr>
      <w:rFonts w:ascii="Tahoma" w:hAnsi="Tahoma" w:cs="Tahoma"/>
      <w:b/>
      <w:bCs/>
      <w:sz w:val="19"/>
      <w:szCs w:val="19"/>
      <w:lang w:val="es-ES"/>
    </w:rPr>
  </w:style>
  <w:style w:type="character" w:customStyle="1" w:styleId="Heading3Char">
    <w:name w:val="Heading 3 Char"/>
    <w:basedOn w:val="DefaultParagraphFont"/>
    <w:link w:val="Heading3"/>
    <w:uiPriority w:val="99"/>
    <w:rPr>
      <w:rFonts w:ascii="Tahoma" w:eastAsia="MS Mincho" w:hAnsi="Tahoma" w:cs="Tahoma"/>
      <w:sz w:val="19"/>
      <w:szCs w:val="19"/>
      <w:lang w:eastAsia="en-US"/>
    </w:rPr>
  </w:style>
  <w:style w:type="character" w:customStyle="1" w:styleId="Heading4Char">
    <w:name w:val="Heading 4 Char"/>
    <w:basedOn w:val="DefaultParagraphFont"/>
    <w:link w:val="Heading4"/>
    <w:uiPriority w:val="9"/>
    <w:rPr>
      <w:rFonts w:asciiTheme="minorHAnsi" w:eastAsiaTheme="minorEastAsia" w:hAnsiTheme="minorHAnsi" w:cstheme="minorBidi"/>
      <w:b/>
      <w:bCs/>
      <w:sz w:val="28"/>
      <w:szCs w:val="28"/>
      <w:lang w:val="es-ES"/>
    </w:rPr>
  </w:style>
  <w:style w:type="character" w:customStyle="1" w:styleId="Heading5Char">
    <w:name w:val="Heading 5 Char"/>
    <w:basedOn w:val="DefaultParagraphFont"/>
    <w:link w:val="Heading5"/>
    <w:uiPriority w:val="9"/>
    <w:rPr>
      <w:rFonts w:asciiTheme="minorHAnsi" w:eastAsiaTheme="minorEastAsia" w:hAnsiTheme="minorHAnsi" w:cstheme="minorBidi"/>
      <w:b/>
      <w:bCs/>
      <w:i/>
      <w:iCs/>
      <w:sz w:val="26"/>
      <w:szCs w:val="26"/>
      <w:lang w:val="es-ES"/>
    </w:rPr>
  </w:style>
  <w:style w:type="character" w:customStyle="1" w:styleId="Heading6Char">
    <w:name w:val="Heading 6 Char"/>
    <w:basedOn w:val="DefaultParagraphFont"/>
    <w:link w:val="Heading6"/>
    <w:uiPriority w:val="9"/>
    <w:rPr>
      <w:rFonts w:asciiTheme="minorHAnsi" w:eastAsiaTheme="minorEastAsia" w:hAnsiTheme="minorHAnsi" w:cstheme="minorBidi"/>
      <w:b/>
      <w:bCs/>
      <w:lang w:val="es-ES"/>
    </w:rPr>
  </w:style>
  <w:style w:type="character" w:customStyle="1" w:styleId="Heading7Char">
    <w:name w:val="Heading 7 Char"/>
    <w:basedOn w:val="DefaultParagraphFont"/>
    <w:link w:val="Heading7"/>
    <w:uiPriority w:val="9"/>
    <w:rPr>
      <w:rFonts w:asciiTheme="minorHAnsi" w:eastAsiaTheme="minorEastAsia" w:hAnsiTheme="minorHAnsi" w:cstheme="minorBidi"/>
      <w:sz w:val="24"/>
      <w:szCs w:val="24"/>
      <w:lang w:val="es-ES"/>
    </w:rPr>
  </w:style>
  <w:style w:type="character" w:customStyle="1" w:styleId="Heading8Char">
    <w:name w:val="Heading 8 Char"/>
    <w:basedOn w:val="DefaultParagraphFont"/>
    <w:link w:val="Heading8"/>
    <w:uiPriority w:val="9"/>
    <w:rPr>
      <w:rFonts w:asciiTheme="minorHAnsi" w:eastAsiaTheme="minorEastAsia" w:hAnsiTheme="minorHAnsi" w:cstheme="minorBidi"/>
      <w:i/>
      <w:iCs/>
      <w:sz w:val="24"/>
      <w:szCs w:val="24"/>
      <w:lang w:val="es-ES"/>
    </w:rPr>
  </w:style>
  <w:style w:type="character" w:customStyle="1" w:styleId="Heading9Char">
    <w:name w:val="Heading 9 Char"/>
    <w:basedOn w:val="DefaultParagraphFont"/>
    <w:link w:val="Heading9"/>
    <w:uiPriority w:val="99"/>
    <w:rPr>
      <w:rFonts w:ascii="Tahoma" w:eastAsia="MS Mincho" w:hAnsi="Tahoma" w:cs="Tahoma"/>
      <w:sz w:val="19"/>
      <w:szCs w:val="19"/>
      <w:lang w:eastAsia="en-US"/>
    </w:rPr>
  </w:style>
  <w:style w:type="character" w:customStyle="1" w:styleId="CharChar9">
    <w:name w:val="Char Char9"/>
    <w:basedOn w:val="DefaultParagraphFont"/>
    <w:uiPriority w:val="99"/>
    <w:locked/>
    <w:rPr>
      <w:rFonts w:eastAsia="Times New Roman" w:cs="Times New Roman"/>
      <w:bCs/>
      <w:sz w:val="22"/>
      <w:szCs w:val="22"/>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rFonts w:ascii="Tahoma" w:hAnsi="Tahoma" w:cs="Tahoma"/>
      <w:sz w:val="20"/>
      <w:szCs w:val="20"/>
      <w:lang w:val="es-ES"/>
    </w:rPr>
  </w:style>
  <w:style w:type="paragraph" w:customStyle="1" w:styleId="Body3">
    <w:name w:val="Body 3"/>
    <w:basedOn w:val="Normal"/>
    <w:uiPriority w:val="99"/>
    <w:pPr>
      <w:ind w:left="1077"/>
    </w:pPr>
  </w:style>
  <w:style w:type="paragraph" w:customStyle="1" w:styleId="Bullet2">
    <w:name w:val="Bullet 2"/>
    <w:basedOn w:val="Normal"/>
    <w:uiPriority w:val="99"/>
    <w:pPr>
      <w:numPr>
        <w:numId w:val="3"/>
      </w:numPr>
    </w:pPr>
  </w:style>
  <w:style w:type="paragraph" w:customStyle="1" w:styleId="Bullet3">
    <w:name w:val="Bullet 3"/>
    <w:basedOn w:val="Normal"/>
    <w:link w:val="Bullet3Char1"/>
    <w:uiPriority w:val="99"/>
    <w:pPr>
      <w:tabs>
        <w:tab w:val="num" w:pos="1080"/>
      </w:tabs>
      <w:ind w:left="1077" w:hanging="357"/>
    </w:pPr>
  </w:style>
  <w:style w:type="paragraph" w:customStyle="1" w:styleId="Bullet4">
    <w:name w:val="Bullet 4"/>
    <w:basedOn w:val="Normal"/>
    <w:uiPriority w:val="99"/>
    <w:pPr>
      <w:numPr>
        <w:numId w:val="5"/>
      </w:numPr>
    </w:pPr>
  </w:style>
  <w:style w:type="paragraph" w:customStyle="1" w:styleId="Bullet5">
    <w:name w:val="Bullet 5"/>
    <w:basedOn w:val="Normal"/>
    <w:uiPriority w:val="99"/>
    <w:pPr>
      <w:tabs>
        <w:tab w:val="num" w:pos="1795"/>
      </w:tabs>
      <w:ind w:left="1792" w:hanging="357"/>
    </w:pPr>
  </w:style>
  <w:style w:type="paragraph" w:customStyle="1" w:styleId="Heading1Warranty">
    <w:name w:val="Heading 1 Warranty"/>
    <w:basedOn w:val="Normal"/>
    <w:next w:val="Normal"/>
    <w:uiPriority w:val="99"/>
    <w:pPr>
      <w:tabs>
        <w:tab w:val="num" w:pos="360"/>
      </w:tabs>
      <w:ind w:left="360" w:hanging="360"/>
      <w:outlineLvl w:val="0"/>
    </w:pPr>
  </w:style>
  <w:style w:type="character" w:customStyle="1" w:styleId="Heading1WarrantyCharChar">
    <w:name w:val="Heading 1 Warranty Char Char"/>
    <w:basedOn w:val="DefaultParagraphFont"/>
    <w:uiPriority w:val="99"/>
    <w:locked/>
    <w:rPr>
      <w:rFonts w:ascii="Tahoma" w:hAnsi="Tahoma" w:cs="Tahoma"/>
      <w:sz w:val="19"/>
      <w:szCs w:val="19"/>
      <w:lang w:val="es-ES" w:eastAsia="en-US" w:bidi="ar-SA"/>
    </w:rPr>
  </w:style>
  <w:style w:type="paragraph" w:customStyle="1" w:styleId="Heading2Warranty">
    <w:name w:val="Heading 2 Warranty"/>
    <w:basedOn w:val="Normal"/>
    <w:next w:val="Normal"/>
    <w:uiPriority w:val="99"/>
    <w:pPr>
      <w:tabs>
        <w:tab w:val="num" w:pos="720"/>
      </w:tabs>
      <w:ind w:hanging="360"/>
      <w:outlineLvl w:val="1"/>
    </w:pPr>
  </w:style>
  <w:style w:type="paragraph" w:customStyle="1" w:styleId="Bullet3Underlined">
    <w:name w:val="Bullet 3 Underlined"/>
    <w:basedOn w:val="Bullet3"/>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19"/>
      <w:szCs w:val="19"/>
      <w:lang w:val="es-ES"/>
    </w:rPr>
  </w:style>
  <w:style w:type="character" w:styleId="FootnoteReference">
    <w:name w:val="footnote reference"/>
    <w:basedOn w:val="DefaultParagraphFont"/>
    <w:uiPriority w:val="99"/>
    <w:semiHidden/>
    <w:rPr>
      <w:rFonts w:cs="Times New Roman"/>
      <w:vertAlign w:val="superscript"/>
    </w:r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ody1Char">
    <w:name w:val="Body 1 Char"/>
    <w:uiPriority w:val="99"/>
    <w:rPr>
      <w:rFonts w:ascii="Trebuchet MS" w:hAnsi="Trebuchet MS"/>
    </w:rPr>
  </w:style>
  <w:style w:type="character" w:customStyle="1" w:styleId="PreambleChar">
    <w:name w:val="Preamble Char"/>
    <w:uiPriority w:val="99"/>
    <w:rPr>
      <w:rFonts w:ascii="Tahoma" w:hAnsi="Tahoma"/>
      <w:b/>
      <w:lang w:val="en-US"/>
    </w:rPr>
  </w:style>
  <w:style w:type="paragraph" w:customStyle="1" w:styleId="HeadingSoftwareTitle">
    <w:name w:val="Heading Software Title"/>
    <w:basedOn w:val="Normal"/>
    <w:next w:val="Normal"/>
    <w:uiPriority w:val="99"/>
    <w:pPr>
      <w:pBdr>
        <w:bottom w:val="single" w:sz="4" w:space="1" w:color="auto"/>
      </w:pBdr>
      <w:ind w:left="0"/>
    </w:pPr>
    <w:rPr>
      <w:rFonts w:eastAsia="MS Mincho"/>
      <w:b/>
      <w:bCs/>
      <w:sz w:val="28"/>
      <w:szCs w:val="28"/>
      <w:lang w:val="en-US"/>
    </w:rPr>
  </w:style>
  <w:style w:type="paragraph" w:customStyle="1" w:styleId="Char">
    <w:name w:val="Char"/>
    <w:basedOn w:val="Normal"/>
    <w:uiPriority w:val="99"/>
    <w:pPr>
      <w:spacing w:before="0" w:after="160" w:line="240" w:lineRule="exact"/>
      <w:ind w:left="0"/>
    </w:pPr>
    <w:rPr>
      <w:rFonts w:eastAsia="MS Mincho"/>
      <w:lang w:val="en-US"/>
    </w:rPr>
  </w:style>
  <w:style w:type="character" w:customStyle="1" w:styleId="CharChar">
    <w:name w:val="Char Char"/>
    <w:basedOn w:val="DefaultParagraphFont"/>
    <w:uiPriority w:val="99"/>
    <w:locked/>
    <w:rPr>
      <w:rFonts w:ascii="Tahoma" w:eastAsia="MS Mincho" w:hAnsi="Tahoma" w:cs="Tahoma"/>
      <w:sz w:val="19"/>
      <w:szCs w:val="19"/>
      <w:lang w:val="en-US" w:eastAsia="en-US"/>
    </w:rPr>
  </w:style>
  <w:style w:type="paragraph" w:customStyle="1" w:styleId="Body1">
    <w:name w:val="Body 1"/>
    <w:basedOn w:val="Normal"/>
    <w:link w:val="Body1Char1"/>
    <w:uiPriority w:val="99"/>
    <w:pPr>
      <w:ind w:left="357"/>
    </w:pPr>
    <w:rPr>
      <w:rFonts w:eastAsia="MS Mincho"/>
      <w:lang w:val="en-US"/>
    </w:rPr>
  </w:style>
  <w:style w:type="paragraph" w:customStyle="1" w:styleId="Body2">
    <w:name w:val="Body 2"/>
    <w:basedOn w:val="Normal"/>
    <w:uiPriority w:val="99"/>
    <w:rPr>
      <w:rFonts w:eastAsia="MS Mincho"/>
      <w:lang w:val="en-US"/>
    </w:rPr>
  </w:style>
  <w:style w:type="paragraph" w:customStyle="1" w:styleId="Body4">
    <w:name w:val="Body 4"/>
    <w:basedOn w:val="Normal"/>
    <w:uiPriority w:val="99"/>
    <w:pPr>
      <w:ind w:left="1435"/>
    </w:pPr>
    <w:rPr>
      <w:rFonts w:eastAsia="MS Mincho"/>
      <w:lang w:val="en-US"/>
    </w:rPr>
  </w:style>
  <w:style w:type="paragraph" w:customStyle="1" w:styleId="Body5">
    <w:name w:val="Body 5"/>
    <w:basedOn w:val="Normal"/>
    <w:uiPriority w:val="99"/>
    <w:pPr>
      <w:ind w:left="1803"/>
    </w:pPr>
    <w:rPr>
      <w:rFonts w:eastAsia="MS Mincho"/>
      <w:lang w:val="en-US"/>
    </w:rPr>
  </w:style>
  <w:style w:type="paragraph" w:customStyle="1" w:styleId="Body6">
    <w:name w:val="Body 6"/>
    <w:basedOn w:val="Normal"/>
    <w:uiPriority w:val="99"/>
    <w:pPr>
      <w:ind w:left="2160"/>
    </w:pPr>
    <w:rPr>
      <w:rFonts w:eastAsia="MS Mincho"/>
      <w:lang w:val="en-US"/>
    </w:rPr>
  </w:style>
  <w:style w:type="character" w:customStyle="1" w:styleId="Body6Char">
    <w:name w:val="Body 6 Char"/>
    <w:basedOn w:val="DefaultParagraphFont"/>
    <w:uiPriority w:val="99"/>
    <w:locked/>
    <w:rPr>
      <w:rFonts w:ascii="Tahoma" w:hAnsi="Tahoma" w:cs="Tahoma"/>
      <w:lang w:val="en-US" w:eastAsia="en-US"/>
    </w:rPr>
  </w:style>
  <w:style w:type="paragraph" w:customStyle="1" w:styleId="Body7">
    <w:name w:val="Body 7"/>
    <w:basedOn w:val="Normal"/>
    <w:uiPriority w:val="99"/>
    <w:pPr>
      <w:ind w:left="2506"/>
    </w:pPr>
    <w:rPr>
      <w:rFonts w:eastAsia="MS Mincho"/>
      <w:lang w:val="en-US"/>
    </w:rPr>
  </w:style>
  <w:style w:type="paragraph" w:customStyle="1" w:styleId="Body8">
    <w:name w:val="Body 8"/>
    <w:basedOn w:val="Normal"/>
    <w:uiPriority w:val="99"/>
    <w:pPr>
      <w:ind w:left="2863"/>
    </w:pPr>
    <w:rPr>
      <w:rFonts w:eastAsia="MS Mincho"/>
      <w:lang w:val="en-US"/>
    </w:rPr>
  </w:style>
  <w:style w:type="paragraph" w:customStyle="1" w:styleId="Body9">
    <w:name w:val="Body 9"/>
    <w:basedOn w:val="Normal"/>
    <w:uiPriority w:val="99"/>
    <w:pPr>
      <w:ind w:left="3221"/>
    </w:pPr>
    <w:rPr>
      <w:rFonts w:eastAsia="MS Mincho"/>
      <w:lang w:val="en-US"/>
    </w:rPr>
  </w:style>
  <w:style w:type="paragraph" w:customStyle="1" w:styleId="Bullet1">
    <w:name w:val="Bullet 1"/>
    <w:basedOn w:val="Normal"/>
    <w:uiPriority w:val="99"/>
    <w:pPr>
      <w:numPr>
        <w:numId w:val="8"/>
      </w:numPr>
    </w:pPr>
    <w:rPr>
      <w:rFonts w:eastAsia="MS Mincho"/>
      <w:lang w:val="en-US"/>
    </w:rPr>
  </w:style>
  <w:style w:type="character" w:customStyle="1" w:styleId="Bullet3Char">
    <w:name w:val="Bullet 3 Char"/>
    <w:basedOn w:val="DefaultParagraphFont"/>
    <w:uiPriority w:val="99"/>
    <w:locked/>
    <w:rPr>
      <w:rFonts w:ascii="Tahoma" w:hAnsi="Tahoma" w:cs="Tahoma"/>
      <w:lang w:val="en-US" w:eastAsia="en-US"/>
    </w:rPr>
  </w:style>
  <w:style w:type="character" w:customStyle="1" w:styleId="Bullet4Char">
    <w:name w:val="Bullet 4 Char"/>
    <w:basedOn w:val="DefaultParagraphFont"/>
    <w:uiPriority w:val="99"/>
    <w:locked/>
    <w:rPr>
      <w:rFonts w:ascii="Tahoma" w:hAnsi="Tahoma" w:cs="Tahoma"/>
      <w:lang w:val="en-US" w:eastAsia="en-US"/>
    </w:rPr>
  </w:style>
  <w:style w:type="paragraph" w:customStyle="1" w:styleId="Bullet6">
    <w:name w:val="Bullet 6"/>
    <w:basedOn w:val="Normal"/>
    <w:uiPriority w:val="99"/>
    <w:pPr>
      <w:numPr>
        <w:numId w:val="9"/>
      </w:numPr>
    </w:pPr>
    <w:rPr>
      <w:rFonts w:eastAsia="MS Mincho"/>
      <w:lang w:val="en-US"/>
    </w:rPr>
  </w:style>
  <w:style w:type="paragraph" w:customStyle="1" w:styleId="Bullet7">
    <w:name w:val="Bullet 7"/>
    <w:basedOn w:val="Normal"/>
    <w:uiPriority w:val="99"/>
    <w:pPr>
      <w:numPr>
        <w:numId w:val="10"/>
      </w:numPr>
    </w:pPr>
    <w:rPr>
      <w:rFonts w:eastAsia="MS Mincho"/>
      <w:lang w:val="en-US"/>
    </w:rPr>
  </w:style>
  <w:style w:type="paragraph" w:customStyle="1" w:styleId="Bullet8">
    <w:name w:val="Bullet 8"/>
    <w:basedOn w:val="Normal"/>
    <w:uiPriority w:val="99"/>
    <w:pPr>
      <w:numPr>
        <w:numId w:val="11"/>
      </w:numPr>
    </w:pPr>
    <w:rPr>
      <w:rFonts w:eastAsia="MS Mincho"/>
      <w:lang w:val="en-US"/>
    </w:rPr>
  </w:style>
  <w:style w:type="paragraph" w:customStyle="1" w:styleId="Bullet9">
    <w:name w:val="Bullet 9"/>
    <w:basedOn w:val="Body9"/>
    <w:uiPriority w:val="99"/>
    <w:pPr>
      <w:numPr>
        <w:numId w:val="12"/>
      </w:numPr>
    </w:pPr>
  </w:style>
  <w:style w:type="paragraph" w:customStyle="1" w:styleId="HeadingEULA">
    <w:name w:val="Heading EULA"/>
    <w:basedOn w:val="Normal"/>
    <w:next w:val="Normal"/>
    <w:uiPriority w:val="99"/>
    <w:pPr>
      <w:ind w:left="0"/>
    </w:pPr>
    <w:rPr>
      <w:rFonts w:eastAsia="MS Mincho"/>
      <w:b/>
      <w:bCs/>
      <w:sz w:val="28"/>
      <w:szCs w:val="28"/>
      <w:lang w:val="en-US"/>
    </w:rPr>
  </w:style>
  <w:style w:type="paragraph" w:customStyle="1" w:styleId="Preamble">
    <w:name w:val="Preamble"/>
    <w:basedOn w:val="Normal"/>
    <w:uiPriority w:val="99"/>
    <w:pPr>
      <w:ind w:left="0"/>
    </w:pPr>
    <w:rPr>
      <w:rFonts w:eastAsia="MS Mincho"/>
      <w:b/>
      <w:bCs/>
      <w:lang w:val="en-US"/>
    </w:rPr>
  </w:style>
  <w:style w:type="paragraph" w:customStyle="1" w:styleId="PreambleBorder">
    <w:name w:val="Preamble Border"/>
    <w:basedOn w:val="Normal"/>
    <w:next w:val="Heading1"/>
    <w:uiPriority w:val="99"/>
    <w:pPr>
      <w:pBdr>
        <w:bottom w:val="single" w:sz="4" w:space="1" w:color="auto"/>
      </w:pBdr>
      <w:ind w:left="0"/>
    </w:pPr>
    <w:rPr>
      <w:rFonts w:eastAsia="MS Mincho"/>
      <w:b/>
      <w:bCs/>
      <w:lang w:val="en-US"/>
    </w:rPr>
  </w:style>
  <w:style w:type="paragraph" w:customStyle="1" w:styleId="HeadingWarranty">
    <w:name w:val="Heading Warranty"/>
    <w:basedOn w:val="Normal"/>
    <w:uiPriority w:val="99"/>
    <w:pPr>
      <w:ind w:left="0"/>
      <w:jc w:val="center"/>
    </w:pPr>
    <w:rPr>
      <w:rFonts w:eastAsia="MS Mincho"/>
      <w:b/>
      <w:bCs/>
      <w:lang w:val="en-US"/>
    </w:rPr>
  </w:style>
  <w:style w:type="paragraph" w:customStyle="1" w:styleId="Heading3Bold">
    <w:name w:val="Heading 3 Bold"/>
    <w:basedOn w:val="Heading3"/>
    <w:uiPriority w:val="99"/>
    <w:rPr>
      <w:b/>
      <w:bCs/>
    </w:rPr>
  </w:style>
  <w:style w:type="character" w:customStyle="1" w:styleId="Bullet3UnderlinedChar">
    <w:name w:val="Bullet 3 Underlined Char"/>
    <w:basedOn w:val="Bullet3Char"/>
    <w:uiPriority w:val="99"/>
    <w:locked/>
    <w:rPr>
      <w:rFonts w:ascii="Tahoma" w:hAnsi="Tahoma" w:cs="Tahoma"/>
      <w:u w:val="single"/>
      <w:lang w:val="en-US" w:eastAsia="en-US"/>
    </w:rPr>
  </w:style>
  <w:style w:type="paragraph" w:customStyle="1" w:styleId="Body2Underline">
    <w:name w:val="Body 2 Underline"/>
    <w:basedOn w:val="Body2"/>
    <w:uiPriority w:val="99"/>
    <w:rPr>
      <w:u w:val="single"/>
    </w:rPr>
  </w:style>
  <w:style w:type="paragraph" w:customStyle="1" w:styleId="HeadingFrenchWarranty">
    <w:name w:val="Heading French Warranty"/>
    <w:basedOn w:val="Normal"/>
    <w:uiPriority w:val="99"/>
    <w:pPr>
      <w:numPr>
        <w:numId w:val="13"/>
      </w:numPr>
    </w:pPr>
    <w:rPr>
      <w:rFonts w:eastAsia="MS Mincho"/>
      <w:lang w:val="en-US"/>
    </w:rPr>
  </w:style>
  <w:style w:type="paragraph" w:customStyle="1" w:styleId="Heading2FrenchWarranty">
    <w:name w:val="Heading 2 French Warranty"/>
    <w:basedOn w:val="Normal"/>
    <w:autoRedefine/>
    <w:uiPriority w:val="99"/>
    <w:pPr>
      <w:numPr>
        <w:numId w:val="14"/>
      </w:numPr>
    </w:pPr>
    <w:rPr>
      <w:rFonts w:eastAsia="MS Mincho"/>
      <w:lang w:val="en-US"/>
    </w:rPr>
  </w:style>
  <w:style w:type="character" w:customStyle="1" w:styleId="Heading2FrenchWarrantyChar">
    <w:name w:val="Heading 2 French Warranty Char"/>
    <w:basedOn w:val="DefaultParagraphFont"/>
    <w:uiPriority w:val="99"/>
    <w:locked/>
    <w:rPr>
      <w:rFonts w:ascii="Tahoma" w:eastAsia="MS Mincho" w:hAnsi="Tahoma" w:cs="Tahoma"/>
      <w:sz w:val="19"/>
      <w:szCs w:val="19"/>
      <w:lang w:val="en-US" w:eastAsia="en-US" w:bidi="ar-SA"/>
    </w:rPr>
  </w:style>
  <w:style w:type="paragraph" w:customStyle="1" w:styleId="3iNumbered2ndlevel">
    <w:name w:val="3i. Numbered 2nd level"/>
    <w:basedOn w:val="Normal"/>
    <w:uiPriority w:val="99"/>
    <w:pPr>
      <w:spacing w:before="60" w:after="0" w:line="160" w:lineRule="exact"/>
      <w:ind w:left="624" w:hanging="340"/>
    </w:pPr>
    <w:rPr>
      <w:rFonts w:ascii="Franklin Gothic Book" w:eastAsia="MS Mincho" w:hAnsi="Franklin Gothic Book" w:cs="Franklin Gothic Book"/>
      <w:color w:val="000000"/>
      <w:sz w:val="14"/>
      <w:szCs w:val="14"/>
      <w:lang w:val="en-US"/>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ind w:left="0"/>
    </w:pPr>
    <w:rPr>
      <w:rFonts w:ascii="Trebuchet MS" w:eastAsia="MS Mincho" w:hAnsi="Trebuchet MS" w:cs="Trebuchet MS"/>
      <w:b/>
      <w:bCs/>
      <w:color w:val="FFFFFF"/>
      <w:lang w:val="en-US"/>
    </w:rPr>
  </w:style>
  <w:style w:type="character" w:customStyle="1" w:styleId="subheadChar">
    <w:name w:val="subhead Char"/>
    <w:basedOn w:val="DefaultParagraphFont"/>
    <w:uiPriority w:val="99"/>
    <w:locked/>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eastAsia="MS Mincho" w:hAnsi="Trebuchet MS" w:cs="Trebuchet MS"/>
      <w:sz w:val="18"/>
      <w:szCs w:val="18"/>
      <w:lang w:val="en-US"/>
    </w:rPr>
  </w:style>
  <w:style w:type="character" w:customStyle="1" w:styleId="productlistChar">
    <w:name w:val="product list Char"/>
    <w:basedOn w:val="DefaultParagraphFont"/>
    <w:uiPriority w:val="99"/>
    <w:locked/>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eastAsia="MS PGothic" w:hAnsi="Trebuchet MS" w:cs="Trebuchet MS"/>
      <w:color w:val="000000"/>
      <w:sz w:val="18"/>
      <w:szCs w:val="18"/>
      <w:lang w:eastAsia="ja-JP"/>
    </w:rPr>
  </w:style>
  <w:style w:type="character" w:customStyle="1" w:styleId="exceptionbodyChar">
    <w:name w:val="exception body Char"/>
    <w:basedOn w:val="DefaultParagraphFont"/>
    <w:uiPriority w:val="99"/>
    <w:locked/>
    <w:rPr>
      <w:rFonts w:ascii="Trebuchet MS" w:eastAsia="MS PGothic" w:hAnsi="Trebuchet MS" w:cs="Trebuchet MS"/>
      <w:color w:val="000000"/>
      <w:sz w:val="18"/>
      <w:szCs w:val="18"/>
      <w:lang w:val="en-US" w:eastAsia="ja-JP"/>
    </w:rPr>
  </w:style>
  <w:style w:type="paragraph" w:customStyle="1" w:styleId="Bullet3Underline">
    <w:name w:val="Bullet 3 Underline"/>
    <w:basedOn w:val="Bullet3"/>
    <w:uiPriority w:val="99"/>
    <w:pPr>
      <w:tabs>
        <w:tab w:val="clear" w:pos="1080"/>
      </w:tabs>
      <w:ind w:left="0" w:firstLine="0"/>
    </w:pPr>
    <w:rPr>
      <w:rFonts w:eastAsia="MS Mincho"/>
      <w:u w:val="single"/>
      <w:lang w:val="en-US"/>
    </w:rPr>
  </w:style>
  <w:style w:type="paragraph" w:customStyle="1" w:styleId="Bullet4Underline">
    <w:name w:val="Bullet 4 Underline"/>
    <w:basedOn w:val="Bullet4"/>
    <w:uiPriority w:val="99"/>
    <w:pPr>
      <w:numPr>
        <w:numId w:val="0"/>
      </w:numPr>
    </w:pPr>
    <w:rPr>
      <w:rFonts w:eastAsia="MS Mincho"/>
      <w:u w:val="single"/>
      <w:lang w:val="en-US"/>
    </w:rPr>
  </w:style>
  <w:style w:type="paragraph" w:customStyle="1" w:styleId="PreambleBorderAbove">
    <w:name w:val="Preamble Border Above"/>
    <w:basedOn w:val="Preamble"/>
    <w:uiPriority w:val="99"/>
    <w:pPr>
      <w:pBdr>
        <w:top w:val="single" w:sz="4" w:space="1" w:color="auto"/>
      </w:pBdr>
    </w:pPr>
  </w:style>
  <w:style w:type="paragraph" w:customStyle="1" w:styleId="Heading1Unbold">
    <w:name w:val="Heading 1 Unbold"/>
    <w:basedOn w:val="Heading1"/>
    <w:uiPriority w:val="99"/>
    <w:pPr>
      <w:numPr>
        <w:numId w:val="0"/>
      </w:numPr>
      <w:tabs>
        <w:tab w:val="num" w:pos="1437"/>
      </w:tabs>
      <w:autoSpaceDE w:val="0"/>
      <w:autoSpaceDN w:val="0"/>
      <w:adjustRightInd w:val="0"/>
      <w:spacing w:before="0" w:after="0"/>
      <w:ind w:left="1435" w:hanging="358"/>
    </w:pPr>
    <w:rPr>
      <w:rFonts w:eastAsia="MS Mincho"/>
      <w:b w:val="0"/>
      <w:bCs w:val="0"/>
      <w:lang w:val="en-US"/>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link w:val="Body0BoldChar"/>
    <w:uiPriority w:val="99"/>
    <w:pPr>
      <w:spacing w:after="0" w:line="240" w:lineRule="auto"/>
    </w:pPr>
    <w:rPr>
      <w:rFonts w:ascii="Tahoma" w:eastAsia="MS Mincho" w:hAnsi="Tahoma" w:cs="Tahoma"/>
      <w:b/>
      <w:bCs/>
      <w:sz w:val="19"/>
      <w:szCs w:val="19"/>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Tahoma" w:hAnsi="Tahoma" w:cs="Tahoma"/>
      <w:sz w:val="20"/>
      <w:szCs w:val="20"/>
      <w:lang w:val="es-E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Tahoma" w:hAnsi="Tahoma" w:cs="Tahoma"/>
      <w:b/>
      <w:bCs/>
      <w:sz w:val="20"/>
      <w:szCs w:val="20"/>
      <w:lang w:val="es-ES"/>
    </w:rPr>
  </w:style>
  <w:style w:type="character" w:customStyle="1" w:styleId="Bullet3Char1">
    <w:name w:val="Bullet 3 Char1"/>
    <w:basedOn w:val="DefaultParagraphFont"/>
    <w:link w:val="Bullet3"/>
    <w:uiPriority w:val="99"/>
    <w:locked/>
    <w:rPr>
      <w:rFonts w:ascii="Tahoma" w:hAnsi="Tahoma" w:cs="Tahoma"/>
      <w:sz w:val="19"/>
      <w:szCs w:val="19"/>
      <w:lang w:val="es-ES"/>
    </w:rPr>
  </w:style>
  <w:style w:type="paragraph" w:customStyle="1" w:styleId="LIMPAT4WINEXTERNAL">
    <w:name w:val="LIMPA_T4WINEXTERNAL"/>
    <w:basedOn w:val="Normal"/>
    <w:link w:val="LIMPAT4WINEXTERNALChar"/>
    <w:uiPriority w:val="99"/>
    <w:pPr>
      <w:spacing w:before="0" w:after="0"/>
      <w:ind w:left="0"/>
    </w:pPr>
    <w:rPr>
      <w:rFonts w:eastAsia="MS Mincho"/>
      <w:b/>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sz w:val="20"/>
      <w:szCs w:val="20"/>
      <w:vertAlign w:val="superscript"/>
      <w:lang w:val="bg-BG" w:eastAsia="zh-CN"/>
    </w:rPr>
  </w:style>
  <w:style w:type="character" w:styleId="EndnoteReference">
    <w:name w:val="endnote reference"/>
    <w:basedOn w:val="DefaultParagraphFont"/>
    <w:uiPriority w:val="99"/>
    <w:semiHidden/>
    <w:rPr>
      <w:rFonts w:cs="Times New Roman"/>
      <w:vertAlign w:val="superscript"/>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hAnsi="Tahoma" w:cs="Tahoma"/>
      <w:sz w:val="19"/>
      <w:szCs w:val="19"/>
      <w:lang w:val="es-ES"/>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hAnsi="Tahoma" w:cs="Tahoma"/>
      <w:sz w:val="19"/>
      <w:szCs w:val="19"/>
      <w:lang w:val="es-ES"/>
    </w:rPr>
  </w:style>
  <w:style w:type="character" w:customStyle="1" w:styleId="Body0BoldChar">
    <w:name w:val="Body 0 Bold Char"/>
    <w:basedOn w:val="DefaultParagraphFont"/>
    <w:link w:val="Body0Bold"/>
    <w:uiPriority w:val="99"/>
    <w:locked/>
    <w:rPr>
      <w:rFonts w:ascii="Tahoma" w:eastAsia="MS Mincho" w:hAnsi="Tahoma" w:cs="Tahoma"/>
      <w:b/>
      <w:bCs/>
      <w:sz w:val="19"/>
      <w:szCs w:val="19"/>
    </w:rPr>
  </w:style>
  <w:style w:type="character" w:customStyle="1" w:styleId="Body1Char1">
    <w:name w:val="Body 1 Char1"/>
    <w:basedOn w:val="DefaultParagraphFont"/>
    <w:link w:val="Body1"/>
    <w:uiPriority w:val="99"/>
    <w:locked/>
    <w:rPr>
      <w:rFonts w:ascii="Tahoma" w:eastAsia="MS Mincho" w:hAnsi="Tahoma" w:cs="Tahoma"/>
      <w:sz w:val="19"/>
      <w:szCs w:val="19"/>
    </w:rPr>
  </w:style>
  <w:style w:type="character" w:styleId="Strong">
    <w:name w:val="Strong"/>
    <w:basedOn w:val="DefaultParagraphFont"/>
    <w:uiPriority w:val="99"/>
    <w:qFormat/>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96A573FBD0ED4E8EC21DDA117C6FC0" ma:contentTypeVersion="0" ma:contentTypeDescription="Create a new document." ma:contentTypeScope="" ma:versionID="ba03317791f3bf11f92461f6a53e53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ession xmlns="http://schemas.business-integrity.com/dealbuilder/2006/answers">
  <Variable Name="licensemodel">
    <Value>Desktop Applications</Value>
  </Variable>
  <Variable Name="__eventtarget" Known="false" Relevant="false"/>
  <Variable Name="__eventargument" Known="false" Relevant="false"/>
  <Variable Name="__requestdigest" Relevant="false">
    <Value>0x9BD2A981A78743DD7527AB39F4829566EBBCBCD9C9FCEC9D2992C046EC4B555B1BAB4598149E42BD76C36A9701B67914D56278C98ADF0EBA5921D7FF18A4D25F,22 Feb 2013 17:29:59 -0000</Value>
  </Variable>
  <Variable Name="__eventvalidation" Relevant="false">
    <Value>/wEWAgKO29ipCALb4IumDL+uCp29ypbNqczmR0I7gANRBNg3</Value>
  </Variable>
  <Variable Name="ctl00$placeholdermain$hfcespcontractreference" Relevant="false">
    <Value>2013-MAINA-000021</Value>
  </Variable>
  <Variable Name="launchdivaction" Known="false" Relevant="false"/>
  <Variable Name="__spdummytext1" Known="false" Relevant="false"/>
  <Variable Name="__spdummytext2" Known="false" Relevant="false"/>
  <Variable Name="channel">
    <Value>Retail</Value>
  </Variable>
  <Variable Name="mscom">
    <Value>true</Value>
  </Variable>
  <Variable Name="publishdate">
    <Value>2013-03-01</Value>
  </Variable>
  <Variable Name="retirementdate">
    <Value>2020-03-01</Value>
  </Variable>
  <Variable Name="filetype">
    <Value>.rtf</Value>
  </Variable>
  <Variable Name="languageall">
    <Value>English</Value>
    <Value>Chinese (Simplified)</Value>
    <Value>Dutch</Value>
    <Value>French</Value>
    <Value>German</Value>
    <Value>Italian</Value>
    <Value>Japanese</Value>
    <Value>Korean</Value>
    <Value>Portuguese (Brazil)</Value>
    <Value>Russian</Value>
    <Value>Spanish</Value>
  </Variable>
  <Variable Name="productname">
    <Value>Age of Empires II</Value>
  </Variable>
  <Variable Name="productversion">
    <Value>None</Value>
  </Variable>
  <Variable Name="versionvisible">
    <Value>false</Value>
  </Variable>
  <Variable Name="producteditions?">
    <Value>false</Value>
  </Variable>
  <Variable Name="productfamily?">
    <Value>false</Value>
  </Variable>
  <Variable Name="canadaavail">
    <Value>true</Value>
  </Variable>
  <Variable Name="canadafrench">
    <Value>true</Value>
  </Variable>
  <Variable Name="fileformat">
    <Value>true</Value>
  </Variable>
  <Variable Name="volumelicensingsoftware">
    <Value>false</Value>
  </Variable>
  <Variable Name="deskappls">
    <Value>None of the above</Value>
  </Variable>
  <Variable Name="portabledevice">
    <Value>true</Value>
  </Variable>
  <Variable Name="networkdevice">
    <Value>true</Value>
  </Variable>
  <Variable Name="mediaelementstemplates">
    <Value>false</Value>
  </Variable>
  <Variable Name="trialandconversion">
    <Value>false</Value>
  </Variable>
  <Variable Name="subscription">
    <Value>false</Value>
  </Variable>
  <Variable Name="homeandstudent">
    <Value>false</Value>
  </Variable>
  <Variable Name="othermicrosoftprograms">
    <Value>false</Value>
  </Variable>
  <Variable Name="prereleasecode">
    <Value>false</Value>
  </Variable>
  <Variable Name="thirdpartyprograms">
    <Value>false</Value>
  </Variable>
  <Variable Name="onlineservices">
    <Value>true</Value>
  </Variable>
  <Variable Name="distributablecode">
    <Value>false</Value>
  </Variable>
  <Variable Name="internetbasedservices">
    <Value>false</Value>
  </Variable>
  <Variable Name="mandatoryactivation">
    <Value>false</Value>
  </Variable>
  <Variable Name="validation">
    <Value>false</Value>
  </Variable>
  <Variable Name="physicalmedia">
    <Value>true</Value>
  </Variable>
  <Variable Name="fulfillment">
    <Value>Downloaded online</Value>
  </Variable>
  <Variable Name="multiplexing">
    <Value>false</Value>
  </Variable>
  <Variable Name="singleuse">
    <Value>false</Value>
  </Variable>
  <Variable Name="singleunit">
    <Value>false</Value>
  </Variable>
  <Variable Name="markedsoftware">
    <Value>None</Value>
  </Variable>
  <Variable Name="downgrade">
    <Value>false</Value>
  </Variable>
  <Variable Name="homeuserights">
    <Value>false</Value>
  </Variable>
  <Variable Name="proofoflicense">
    <Value>false</Value>
  </Variable>
  <Variable Name="reassignment">
    <Value>true</Value>
  </Variable>
  <Variable Name="licensetransfer">
    <Value>false</Value>
  </Variable>
  <Variable Name="originator">
    <Value>REDMOND\carlawoo</Value>
  </Variable>
  <Parameter Name="db_display_all_comments">
    <Value>false</Value>
  </Parameter>
  <Parameter Name="db_show_summary">
    <Value>disabled</Value>
  </Parameter>
  <Parameter Name="db_template_form">
    <Value>9cefe1ad-b703-46d2-b324-f82519cee21d</Value>
  </Parameter>
  <Parameter Name="db_template_reference">
    <Value>USETERMS_MAINA</Value>
  </Parameter>
  <Parameter Name="db_template_version">
    <Value>20120816</Value>
  </Parameter>
  <Parameter Name="db_transaction_external_label">
    <Value>2013-MAINA-000021</Value>
  </Parameter>
  <Parameter Name="db_transaction_id">
    <Value>7686</Value>
  </Parameter>
  <Parameter Name="db_visited_pages">
    <Value>1</Value>
    <Value>2</Value>
    <Value>3</Value>
    <Value>4</Value>
    <Value>5</Value>
    <Value>6</Value>
    <Value>15</Value>
    <Value>16</Value>
    <Value>17</Value>
    <Value>18</Value>
  </Parameter>
</Session>
</file>

<file path=customXml/item4.xml><?xml version="1.0" encoding="utf-8"?>
<Dictionary xmlns="http://schemas.business-integrity.com/dealbuilder/2006/dictionary" SavedByVersion="3.6.18.0" MinimumVersion="3.6.4.0"/>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53114AE-E06B-440A-9F75-A2A7AAC02795}">
  <ds:schemaRefs>
    <ds:schemaRef ds:uri="http://schemas.microsoft.com/sharepoint/v3/contenttype/forms"/>
  </ds:schemaRefs>
</ds:datastoreItem>
</file>

<file path=customXml/itemProps2.xml><?xml version="1.0" encoding="utf-8"?>
<ds:datastoreItem xmlns:ds="http://schemas.openxmlformats.org/officeDocument/2006/customXml" ds:itemID="{B1CFE770-2443-474B-A7C1-2A3864759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9206CC-3D6A-4EDC-AA21-191802720B8C}">
  <ds:schemaRefs>
    <ds:schemaRef ds:uri="http://schemas.business-integrity.com/dealbuilder/2006/answers"/>
  </ds:schemaRefs>
</ds:datastoreItem>
</file>

<file path=customXml/itemProps4.xml><?xml version="1.0" encoding="utf-8"?>
<ds:datastoreItem xmlns:ds="http://schemas.openxmlformats.org/officeDocument/2006/customXml" ds:itemID="{1E253BEE-BF2C-40C9-85AD-684051D4BE45}">
  <ds:schemaRefs>
    <ds:schemaRef ds:uri="http://schemas.business-integrity.com/dealbuilder/2006/dictionary"/>
  </ds:schemaRefs>
</ds:datastoreItem>
</file>

<file path=customXml/itemProps5.xml><?xml version="1.0" encoding="utf-8"?>
<ds:datastoreItem xmlns:ds="http://schemas.openxmlformats.org/officeDocument/2006/customXml" ds:itemID="{CDC7158B-E5F2-46DC-B5CF-3373C3D9C220}">
  <ds:schemaRef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Spanish</vt:lpstr>
    </vt:vector>
  </TitlesOfParts>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dc:title>
  <dc:creator/>
  <cp:lastModifiedBy/>
  <cp:revision>1</cp:revision>
  <dcterms:created xsi:type="dcterms:W3CDTF">2013-02-22T20:50:00Z</dcterms:created>
  <dcterms:modified xsi:type="dcterms:W3CDTF">2013-02-22T20:50:00Z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21263</vt:lpwstr>
  </property>
  <property fmtid="{D5CDD505-2E9C-101B-9397-08002B2CF9AE}" pid="3" name="ContentTypeId">
    <vt:lpwstr>0x0101003E96A573FBD0ED4E8EC21DDA117C6FC0</vt:lpwstr>
  </property>
</Properties>
</file>